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5BE" w:rsidRPr="001349BD" w:rsidRDefault="001349BD">
      <w:pPr>
        <w:spacing w:after="0" w:line="408" w:lineRule="auto"/>
        <w:ind w:left="120"/>
        <w:jc w:val="center"/>
        <w:rPr>
          <w:lang w:val="ru-RU"/>
        </w:rPr>
      </w:pPr>
      <w:bookmarkStart w:id="0" w:name="block-35610614"/>
      <w:r w:rsidRPr="001349BD">
        <w:rPr>
          <w:rFonts w:ascii="Times New Roman" w:hAnsi="Times New Roman"/>
          <w:b/>
          <w:color w:val="000000"/>
          <w:sz w:val="28"/>
          <w:lang w:val="ru-RU"/>
        </w:rPr>
        <w:t>МИНИСТЕРСТВО ПРОСВЕЩЕНИЯ РОССИЙСКОЙ ФЕДЕРАЦИИ</w:t>
      </w:r>
    </w:p>
    <w:p w:rsidR="00EB75BE" w:rsidRPr="001349BD" w:rsidRDefault="001349BD">
      <w:pPr>
        <w:spacing w:after="0" w:line="408" w:lineRule="auto"/>
        <w:ind w:left="120"/>
        <w:jc w:val="center"/>
        <w:rPr>
          <w:lang w:val="ru-RU"/>
        </w:rPr>
      </w:pPr>
      <w:bookmarkStart w:id="1" w:name="fe665616-2748-4d90-bd50-5b617362b917"/>
      <w:r w:rsidRPr="001349BD">
        <w:rPr>
          <w:rFonts w:ascii="Times New Roman" w:hAnsi="Times New Roman"/>
          <w:b/>
          <w:color w:val="000000"/>
          <w:sz w:val="28"/>
          <w:lang w:val="ru-RU"/>
        </w:rPr>
        <w:t>Муниципальное бюджетное учреждение</w:t>
      </w:r>
      <w:bookmarkEnd w:id="1"/>
      <w:r w:rsidRPr="001349BD">
        <w:rPr>
          <w:rFonts w:ascii="Times New Roman" w:hAnsi="Times New Roman"/>
          <w:b/>
          <w:color w:val="000000"/>
          <w:sz w:val="28"/>
          <w:lang w:val="ru-RU"/>
        </w:rPr>
        <w:t xml:space="preserve"> </w:t>
      </w:r>
    </w:p>
    <w:p w:rsidR="00EB75BE" w:rsidRPr="001349BD" w:rsidRDefault="001349BD">
      <w:pPr>
        <w:spacing w:after="0" w:line="408" w:lineRule="auto"/>
        <w:ind w:left="120"/>
        <w:jc w:val="center"/>
        <w:rPr>
          <w:lang w:val="ru-RU"/>
        </w:rPr>
      </w:pPr>
      <w:bookmarkStart w:id="2" w:name="d891cd23-75ad-4d7a-b1eb-2ec1609bac70"/>
      <w:r w:rsidRPr="001349BD">
        <w:rPr>
          <w:rFonts w:ascii="Times New Roman" w:hAnsi="Times New Roman"/>
          <w:b/>
          <w:color w:val="000000"/>
          <w:sz w:val="28"/>
          <w:lang w:val="ru-RU"/>
        </w:rPr>
        <w:t>Кормиловского муниципального района</w:t>
      </w:r>
      <w:bookmarkEnd w:id="2"/>
    </w:p>
    <w:p w:rsidR="00EB75BE" w:rsidRPr="001349BD" w:rsidRDefault="001349BD">
      <w:pPr>
        <w:spacing w:after="0" w:line="408" w:lineRule="auto"/>
        <w:ind w:left="120"/>
        <w:jc w:val="center"/>
        <w:rPr>
          <w:lang w:val="ru-RU"/>
        </w:rPr>
      </w:pPr>
      <w:r w:rsidRPr="001349BD">
        <w:rPr>
          <w:rFonts w:ascii="Times New Roman" w:hAnsi="Times New Roman"/>
          <w:b/>
          <w:color w:val="000000"/>
          <w:sz w:val="28"/>
          <w:lang w:val="ru-RU"/>
        </w:rPr>
        <w:t>МБОУ "Георгиевская СОШ"</w:t>
      </w:r>
    </w:p>
    <w:p w:rsidR="00EB75BE" w:rsidRPr="001349BD" w:rsidRDefault="00EB75BE">
      <w:pPr>
        <w:spacing w:after="0"/>
        <w:ind w:left="120"/>
        <w:rPr>
          <w:lang w:val="ru-RU"/>
        </w:rPr>
      </w:pPr>
    </w:p>
    <w:p w:rsidR="00EB75BE" w:rsidRPr="001349BD" w:rsidRDefault="00EB75BE">
      <w:pPr>
        <w:spacing w:after="0"/>
        <w:ind w:left="120"/>
        <w:rPr>
          <w:lang w:val="ru-RU"/>
        </w:rPr>
      </w:pPr>
    </w:p>
    <w:p w:rsidR="00EB75BE" w:rsidRDefault="00691B0D">
      <w:pPr>
        <w:spacing w:after="0"/>
        <w:ind w:left="120"/>
      </w:pPr>
      <w:r>
        <w:rPr>
          <w:lang w:val="ru-RU"/>
        </w:rPr>
        <w:t xml:space="preserve">                                                                                                           </w:t>
      </w:r>
      <w:bookmarkStart w:id="3" w:name="_GoBack"/>
      <w:r>
        <w:rPr>
          <w:noProof/>
        </w:rPr>
        <w:drawing>
          <wp:inline distT="0" distB="0" distL="0" distR="0" wp14:anchorId="16A22119" wp14:editId="79C17AD2">
            <wp:extent cx="1668780" cy="164592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8780" cy="1645920"/>
                    </a:xfrm>
                    <a:prstGeom prst="rect">
                      <a:avLst/>
                    </a:prstGeom>
                    <a:noFill/>
                    <a:ln>
                      <a:noFill/>
                    </a:ln>
                  </pic:spPr>
                </pic:pic>
              </a:graphicData>
            </a:graphic>
          </wp:inline>
        </w:drawing>
      </w:r>
      <w:bookmarkEnd w:id="3"/>
    </w:p>
    <w:p w:rsidR="00EB75BE" w:rsidRDefault="00EB75BE">
      <w:pPr>
        <w:spacing w:after="0"/>
        <w:ind w:left="120"/>
      </w:pPr>
    </w:p>
    <w:p w:rsidR="00EB75BE" w:rsidRDefault="00EB75BE">
      <w:pPr>
        <w:spacing w:after="0"/>
        <w:ind w:left="120"/>
      </w:pPr>
    </w:p>
    <w:p w:rsidR="00EB75BE" w:rsidRDefault="00EB75BE">
      <w:pPr>
        <w:spacing w:after="0"/>
        <w:ind w:left="120"/>
      </w:pPr>
    </w:p>
    <w:p w:rsidR="00EB75BE" w:rsidRDefault="00EB75BE">
      <w:pPr>
        <w:spacing w:after="0"/>
        <w:ind w:left="120"/>
      </w:pPr>
    </w:p>
    <w:p w:rsidR="00EB75BE" w:rsidRPr="00691B0D" w:rsidRDefault="001349BD">
      <w:pPr>
        <w:spacing w:after="0" w:line="408" w:lineRule="auto"/>
        <w:ind w:left="120"/>
        <w:jc w:val="center"/>
        <w:rPr>
          <w:lang w:val="ru-RU"/>
        </w:rPr>
      </w:pPr>
      <w:r w:rsidRPr="00691B0D">
        <w:rPr>
          <w:rFonts w:ascii="Times New Roman" w:hAnsi="Times New Roman"/>
          <w:b/>
          <w:color w:val="000000"/>
          <w:sz w:val="28"/>
          <w:lang w:val="ru-RU"/>
        </w:rPr>
        <w:t>РАБОЧАЯ ПРОГРАММА</w:t>
      </w:r>
    </w:p>
    <w:p w:rsidR="00EB75BE" w:rsidRPr="00691B0D" w:rsidRDefault="001349BD">
      <w:pPr>
        <w:spacing w:after="0" w:line="408" w:lineRule="auto"/>
        <w:ind w:left="120"/>
        <w:jc w:val="center"/>
        <w:rPr>
          <w:lang w:val="ru-RU"/>
        </w:rPr>
      </w:pPr>
      <w:r w:rsidRPr="00691B0D">
        <w:rPr>
          <w:rFonts w:ascii="Times New Roman" w:hAnsi="Times New Roman"/>
          <w:color w:val="000000"/>
          <w:sz w:val="28"/>
          <w:lang w:val="ru-RU"/>
        </w:rPr>
        <w:t>(</w:t>
      </w:r>
      <w:r>
        <w:rPr>
          <w:rFonts w:ascii="Times New Roman" w:hAnsi="Times New Roman"/>
          <w:color w:val="000000"/>
          <w:sz w:val="28"/>
        </w:rPr>
        <w:t>ID</w:t>
      </w:r>
      <w:r w:rsidRPr="00691B0D">
        <w:rPr>
          <w:rFonts w:ascii="Times New Roman" w:hAnsi="Times New Roman"/>
          <w:color w:val="000000"/>
          <w:sz w:val="28"/>
          <w:lang w:val="ru-RU"/>
        </w:rPr>
        <w:t xml:space="preserve"> 4682623)</w:t>
      </w:r>
    </w:p>
    <w:p w:rsidR="00EB75BE" w:rsidRPr="00691B0D" w:rsidRDefault="00EB75BE">
      <w:pPr>
        <w:spacing w:after="0"/>
        <w:ind w:left="120"/>
        <w:jc w:val="center"/>
        <w:rPr>
          <w:lang w:val="ru-RU"/>
        </w:rPr>
      </w:pPr>
    </w:p>
    <w:p w:rsidR="00EB75BE" w:rsidRPr="001349BD" w:rsidRDefault="001349BD">
      <w:pPr>
        <w:spacing w:after="0" w:line="408" w:lineRule="auto"/>
        <w:ind w:left="120"/>
        <w:jc w:val="center"/>
        <w:rPr>
          <w:lang w:val="ru-RU"/>
        </w:rPr>
      </w:pPr>
      <w:r w:rsidRPr="001349BD">
        <w:rPr>
          <w:rFonts w:ascii="Times New Roman" w:hAnsi="Times New Roman"/>
          <w:b/>
          <w:color w:val="000000"/>
          <w:sz w:val="28"/>
          <w:lang w:val="ru-RU"/>
        </w:rPr>
        <w:t>учебного предмета «Биология. Углубленный уровень»</w:t>
      </w:r>
    </w:p>
    <w:p w:rsidR="00EB75BE" w:rsidRPr="001349BD" w:rsidRDefault="001349BD">
      <w:pPr>
        <w:spacing w:after="0" w:line="408" w:lineRule="auto"/>
        <w:ind w:left="120"/>
        <w:jc w:val="center"/>
        <w:rPr>
          <w:lang w:val="ru-RU"/>
        </w:rPr>
      </w:pPr>
      <w:r w:rsidRPr="001349BD">
        <w:rPr>
          <w:rFonts w:ascii="Times New Roman" w:hAnsi="Times New Roman"/>
          <w:color w:val="000000"/>
          <w:sz w:val="28"/>
          <w:lang w:val="ru-RU"/>
        </w:rPr>
        <w:t xml:space="preserve">для обучающихся 10 –11 классов </w:t>
      </w:r>
    </w:p>
    <w:p w:rsidR="00EB75BE" w:rsidRPr="001349BD" w:rsidRDefault="00EB75BE">
      <w:pPr>
        <w:spacing w:after="0"/>
        <w:ind w:left="120"/>
        <w:jc w:val="center"/>
        <w:rPr>
          <w:lang w:val="ru-RU"/>
        </w:rPr>
      </w:pPr>
    </w:p>
    <w:p w:rsidR="00EB75BE" w:rsidRPr="001349BD" w:rsidRDefault="00EB75BE">
      <w:pPr>
        <w:spacing w:after="0"/>
        <w:ind w:left="120"/>
        <w:jc w:val="center"/>
        <w:rPr>
          <w:lang w:val="ru-RU"/>
        </w:rPr>
      </w:pPr>
    </w:p>
    <w:p w:rsidR="00EB75BE" w:rsidRPr="001349BD" w:rsidRDefault="00EB75BE">
      <w:pPr>
        <w:spacing w:after="0"/>
        <w:ind w:left="120"/>
        <w:jc w:val="center"/>
        <w:rPr>
          <w:lang w:val="ru-RU"/>
        </w:rPr>
      </w:pPr>
    </w:p>
    <w:p w:rsidR="00EB75BE" w:rsidRPr="001349BD" w:rsidRDefault="00EB75BE">
      <w:pPr>
        <w:spacing w:after="0"/>
        <w:ind w:left="120"/>
        <w:jc w:val="center"/>
        <w:rPr>
          <w:lang w:val="ru-RU"/>
        </w:rPr>
      </w:pPr>
    </w:p>
    <w:p w:rsidR="00EB75BE" w:rsidRPr="001349BD" w:rsidRDefault="00EB75BE">
      <w:pPr>
        <w:spacing w:after="0"/>
        <w:ind w:left="120"/>
        <w:jc w:val="center"/>
        <w:rPr>
          <w:lang w:val="ru-RU"/>
        </w:rPr>
      </w:pPr>
    </w:p>
    <w:p w:rsidR="00EB75BE" w:rsidRPr="001349BD" w:rsidRDefault="00EB75BE">
      <w:pPr>
        <w:spacing w:after="0"/>
        <w:ind w:left="120"/>
        <w:jc w:val="center"/>
        <w:rPr>
          <w:lang w:val="ru-RU"/>
        </w:rPr>
      </w:pPr>
    </w:p>
    <w:p w:rsidR="00EB75BE" w:rsidRPr="001349BD" w:rsidRDefault="00EB75BE">
      <w:pPr>
        <w:spacing w:after="0"/>
        <w:ind w:left="120"/>
        <w:jc w:val="center"/>
        <w:rPr>
          <w:lang w:val="ru-RU"/>
        </w:rPr>
      </w:pPr>
    </w:p>
    <w:p w:rsidR="00EB75BE" w:rsidRPr="001349BD" w:rsidRDefault="00EB75BE">
      <w:pPr>
        <w:spacing w:after="0"/>
        <w:ind w:left="120"/>
        <w:jc w:val="center"/>
        <w:rPr>
          <w:lang w:val="ru-RU"/>
        </w:rPr>
      </w:pPr>
    </w:p>
    <w:p w:rsidR="00EB75BE" w:rsidRPr="001349BD" w:rsidRDefault="00EB75BE">
      <w:pPr>
        <w:spacing w:after="0"/>
        <w:ind w:left="120"/>
        <w:jc w:val="center"/>
        <w:rPr>
          <w:lang w:val="ru-RU"/>
        </w:rPr>
      </w:pPr>
    </w:p>
    <w:p w:rsidR="00EB75BE" w:rsidRPr="001349BD" w:rsidRDefault="00EB75BE">
      <w:pPr>
        <w:spacing w:after="0"/>
        <w:ind w:left="120"/>
        <w:jc w:val="center"/>
        <w:rPr>
          <w:lang w:val="ru-RU"/>
        </w:rPr>
      </w:pPr>
    </w:p>
    <w:p w:rsidR="00EB75BE" w:rsidRPr="001349BD" w:rsidRDefault="00EB75BE">
      <w:pPr>
        <w:spacing w:after="0"/>
        <w:ind w:left="120"/>
        <w:jc w:val="center"/>
        <w:rPr>
          <w:lang w:val="ru-RU"/>
        </w:rPr>
      </w:pPr>
    </w:p>
    <w:p w:rsidR="00EB75BE" w:rsidRPr="001349BD" w:rsidRDefault="00EB75BE">
      <w:pPr>
        <w:spacing w:after="0"/>
        <w:ind w:left="120"/>
        <w:jc w:val="center"/>
        <w:rPr>
          <w:lang w:val="ru-RU"/>
        </w:rPr>
      </w:pPr>
    </w:p>
    <w:p w:rsidR="00EB75BE" w:rsidRPr="001349BD" w:rsidRDefault="001349BD" w:rsidP="00355C0C">
      <w:pPr>
        <w:spacing w:after="0"/>
        <w:ind w:left="120"/>
        <w:jc w:val="center"/>
        <w:rPr>
          <w:lang w:val="ru-RU"/>
        </w:rPr>
        <w:sectPr w:rsidR="00EB75BE" w:rsidRPr="001349BD">
          <w:pgSz w:w="11906" w:h="16383"/>
          <w:pgMar w:top="1134" w:right="850" w:bottom="1134" w:left="1701" w:header="720" w:footer="720" w:gutter="0"/>
          <w:cols w:space="720"/>
        </w:sectPr>
      </w:pPr>
      <w:bookmarkStart w:id="4" w:name="daf91b7c-f861-4f65-ac3d-7093d1098ae7"/>
      <w:r w:rsidRPr="001349BD">
        <w:rPr>
          <w:rFonts w:ascii="Times New Roman" w:hAnsi="Times New Roman"/>
          <w:b/>
          <w:color w:val="000000"/>
          <w:sz w:val="28"/>
          <w:lang w:val="ru-RU"/>
        </w:rPr>
        <w:t xml:space="preserve">с. Георгиевка 2024 </w:t>
      </w:r>
      <w:bookmarkStart w:id="5" w:name="6d9e9922-8c7a-4bd6-b337-ac3d7fc668dc"/>
      <w:bookmarkEnd w:id="4"/>
      <w:r w:rsidRPr="001349BD">
        <w:rPr>
          <w:rFonts w:ascii="Times New Roman" w:hAnsi="Times New Roman"/>
          <w:b/>
          <w:color w:val="000000"/>
          <w:sz w:val="28"/>
          <w:lang w:val="ru-RU"/>
        </w:rPr>
        <w:t>г</w:t>
      </w:r>
      <w:bookmarkEnd w:id="5"/>
    </w:p>
    <w:p w:rsidR="00EB75BE" w:rsidRPr="001349BD" w:rsidRDefault="001349BD" w:rsidP="00355C0C">
      <w:pPr>
        <w:spacing w:after="0" w:line="264" w:lineRule="auto"/>
        <w:jc w:val="both"/>
        <w:rPr>
          <w:sz w:val="20"/>
          <w:szCs w:val="20"/>
          <w:lang w:val="ru-RU"/>
        </w:rPr>
      </w:pPr>
      <w:bookmarkStart w:id="6" w:name="block-35610615"/>
      <w:bookmarkEnd w:id="0"/>
      <w:r w:rsidRPr="001349BD">
        <w:rPr>
          <w:rFonts w:ascii="Times New Roman" w:hAnsi="Times New Roman"/>
          <w:b/>
          <w:color w:val="000000"/>
          <w:sz w:val="20"/>
          <w:szCs w:val="20"/>
          <w:lang w:val="ru-RU"/>
        </w:rPr>
        <w:lastRenderedPageBreak/>
        <w:t>ПОЯСНИТЕЛЬНАЯ ЗАПИСКА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w:t>
      </w:r>
      <w:r w:rsidRPr="001349BD">
        <w:rPr>
          <w:rFonts w:ascii="Times New Roman" w:hAnsi="Times New Roman"/>
          <w:color w:val="000000"/>
          <w:sz w:val="20"/>
          <w:szCs w:val="20"/>
          <w:lang w:val="ru-RU"/>
        </w:rPr>
        <w:lastRenderedPageBreak/>
        <w:t>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Достижение цели изучения учебного предмета «Биология» на углублённом уровне обеспечивается решением следующих задач:</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EB75BE" w:rsidRPr="001349BD" w:rsidRDefault="001349BD">
      <w:pPr>
        <w:spacing w:after="0" w:line="264" w:lineRule="auto"/>
        <w:ind w:firstLine="600"/>
        <w:jc w:val="both"/>
        <w:rPr>
          <w:sz w:val="20"/>
          <w:szCs w:val="20"/>
          <w:lang w:val="ru-RU"/>
        </w:rPr>
      </w:pPr>
      <w:bookmarkStart w:id="7" w:name="ae087229-bc2a-42f7-a634-a0357f20ae55"/>
      <w:r w:rsidRPr="001349BD">
        <w:rPr>
          <w:rFonts w:ascii="Times New Roman" w:hAnsi="Times New Roman"/>
          <w:color w:val="000000"/>
          <w:sz w:val="20"/>
          <w:szCs w:val="20"/>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EB75BE" w:rsidRPr="001349BD" w:rsidRDefault="00EB75BE">
      <w:pPr>
        <w:rPr>
          <w:sz w:val="20"/>
          <w:szCs w:val="20"/>
          <w:lang w:val="ru-RU"/>
        </w:rPr>
        <w:sectPr w:rsidR="00EB75BE" w:rsidRPr="001349BD">
          <w:pgSz w:w="11906" w:h="16383"/>
          <w:pgMar w:top="1134" w:right="850" w:bottom="1134" w:left="1701" w:header="720" w:footer="720" w:gutter="0"/>
          <w:cols w:space="720"/>
        </w:sectPr>
      </w:pPr>
    </w:p>
    <w:p w:rsidR="00EB75BE" w:rsidRPr="001349BD" w:rsidRDefault="001349BD">
      <w:pPr>
        <w:spacing w:after="0" w:line="264" w:lineRule="auto"/>
        <w:ind w:left="120"/>
        <w:jc w:val="both"/>
        <w:rPr>
          <w:sz w:val="20"/>
          <w:szCs w:val="20"/>
          <w:lang w:val="ru-RU"/>
        </w:rPr>
      </w:pPr>
      <w:bookmarkStart w:id="8" w:name="block-35610616"/>
      <w:bookmarkEnd w:id="6"/>
      <w:r w:rsidRPr="001349BD">
        <w:rPr>
          <w:rFonts w:ascii="Times New Roman" w:hAnsi="Times New Roman"/>
          <w:b/>
          <w:color w:val="000000"/>
          <w:sz w:val="20"/>
          <w:szCs w:val="20"/>
          <w:lang w:val="ru-RU"/>
        </w:rPr>
        <w:lastRenderedPageBreak/>
        <w:t>СОДЕРЖАНИЕ ОБУЧЕНИЯ</w:t>
      </w:r>
    </w:p>
    <w:p w:rsidR="00EB75BE" w:rsidRPr="001349BD" w:rsidRDefault="00EB75BE">
      <w:pPr>
        <w:spacing w:after="0" w:line="264" w:lineRule="auto"/>
        <w:ind w:left="120"/>
        <w:jc w:val="both"/>
        <w:rPr>
          <w:sz w:val="20"/>
          <w:szCs w:val="20"/>
          <w:lang w:val="ru-RU"/>
        </w:rPr>
      </w:pPr>
    </w:p>
    <w:p w:rsidR="00EB75BE" w:rsidRPr="001349BD" w:rsidRDefault="001349BD">
      <w:pPr>
        <w:spacing w:after="0" w:line="264" w:lineRule="auto"/>
        <w:ind w:left="120"/>
        <w:jc w:val="both"/>
        <w:rPr>
          <w:sz w:val="20"/>
          <w:szCs w:val="20"/>
          <w:lang w:val="ru-RU"/>
        </w:rPr>
      </w:pPr>
      <w:r w:rsidRPr="001349BD">
        <w:rPr>
          <w:rFonts w:ascii="Times New Roman" w:hAnsi="Times New Roman"/>
          <w:b/>
          <w:color w:val="000000"/>
          <w:sz w:val="20"/>
          <w:szCs w:val="20"/>
          <w:lang w:val="ru-RU"/>
        </w:rPr>
        <w:t>10 КЛАСС</w:t>
      </w:r>
    </w:p>
    <w:p w:rsidR="00EB75BE" w:rsidRPr="001349BD" w:rsidRDefault="00EB75BE">
      <w:pPr>
        <w:spacing w:after="0" w:line="264" w:lineRule="auto"/>
        <w:ind w:left="120"/>
        <w:jc w:val="both"/>
        <w:rPr>
          <w:sz w:val="20"/>
          <w:szCs w:val="20"/>
          <w:lang w:val="ru-RU"/>
        </w:rPr>
      </w:pP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 xml:space="preserve">Содержание программы, выделенное </w:t>
      </w:r>
      <w:r w:rsidRPr="001349BD">
        <w:rPr>
          <w:rFonts w:ascii="Times New Roman" w:hAnsi="Times New Roman"/>
          <w:i/>
          <w:color w:val="000000"/>
          <w:sz w:val="20"/>
          <w:szCs w:val="20"/>
          <w:lang w:val="ru-RU"/>
        </w:rPr>
        <w:t>курсивом</w:t>
      </w:r>
      <w:r w:rsidRPr="001349BD">
        <w:rPr>
          <w:rFonts w:ascii="Times New Roman" w:hAnsi="Times New Roman"/>
          <w:color w:val="000000"/>
          <w:sz w:val="20"/>
          <w:szCs w:val="20"/>
          <w:lang w:val="ru-RU"/>
        </w:rPr>
        <w:t>, не входит в проверку государственной итоговой аттестации (ГИА).</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 xml:space="preserve">Тема 1. Биология как наука </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Демонстрации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Таблицы и схемы: «Связь биологии с другими науками», «Система биологических наук».</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Тема 2. Живые системы и их изучение</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Демонстрации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Оборудование: лабораторное оборудование для проведения наблюдений, измерений, экспериментов.</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Практическая работа</w:t>
      </w:r>
      <w:r w:rsidRPr="001349BD">
        <w:rPr>
          <w:rFonts w:ascii="Times New Roman" w:hAnsi="Times New Roman"/>
          <w:color w:val="000000"/>
          <w:sz w:val="20"/>
          <w:szCs w:val="20"/>
          <w:lang w:val="ru-RU"/>
        </w:rPr>
        <w:t xml:space="preserve"> «Использование различных методов при изучении живых систем».</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Тема 3. Биология клетки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1349BD">
        <w:rPr>
          <w:rFonts w:ascii="Times New Roman" w:hAnsi="Times New Roman"/>
          <w:i/>
          <w:color w:val="000000"/>
          <w:sz w:val="20"/>
          <w:szCs w:val="20"/>
          <w:lang w:val="ru-RU"/>
        </w:rPr>
        <w:t>Изучение фиксированных клеток</w:t>
      </w:r>
      <w:r w:rsidRPr="001349BD">
        <w:rPr>
          <w:rFonts w:ascii="Times New Roman" w:hAnsi="Times New Roman"/>
          <w:color w:val="000000"/>
          <w:sz w:val="20"/>
          <w:szCs w:val="20"/>
          <w:lang w:val="ru-RU"/>
        </w:rPr>
        <w:t xml:space="preserve">. Электронная микроскопия. </w:t>
      </w:r>
      <w:r w:rsidRPr="001349BD">
        <w:rPr>
          <w:rFonts w:ascii="Times New Roman" w:hAnsi="Times New Roman"/>
          <w:i/>
          <w:color w:val="000000"/>
          <w:sz w:val="20"/>
          <w:szCs w:val="20"/>
          <w:lang w:val="ru-RU"/>
        </w:rPr>
        <w:t>Конфокальная микроскопия. Витальное (прижизненное) изучение клеток.</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Демонстрации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Портреты: Р. Гук, А. Левенгук, Т. Шванн, М. Шлейден, Р. Вирхов, К. М. Бэр.</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Таблицы и схемы: «Световой микроскоп», «Электронный микроскоп», «История развития методов микроскопии».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Оборудование: световой микроскоп, микропрепараты растительных, животных и бактериальных клеток.</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Практическая работа</w:t>
      </w:r>
      <w:r w:rsidRPr="001349BD">
        <w:rPr>
          <w:rFonts w:ascii="Times New Roman" w:hAnsi="Times New Roman"/>
          <w:color w:val="000000"/>
          <w:sz w:val="20"/>
          <w:szCs w:val="20"/>
          <w:lang w:val="ru-RU"/>
        </w:rPr>
        <w:t xml:space="preserve"> «Изучение методов клеточной биологии (хроматография, электрофорез, дифференциальное центрифугирование, ПЦР)».</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Тема 4. Химическая организация клетки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lastRenderedPageBreak/>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1349BD">
        <w:rPr>
          <w:rFonts w:ascii="Times New Roman" w:hAnsi="Times New Roman"/>
          <w:i/>
          <w:color w:val="000000"/>
          <w:sz w:val="20"/>
          <w:szCs w:val="20"/>
          <w:lang w:val="ru-RU"/>
        </w:rPr>
        <w:t>Прионы</w:t>
      </w:r>
      <w:r w:rsidRPr="001349BD">
        <w:rPr>
          <w:rFonts w:ascii="Times New Roman" w:hAnsi="Times New Roman"/>
          <w:color w:val="000000"/>
          <w:sz w:val="20"/>
          <w:szCs w:val="20"/>
          <w:lang w:val="ru-RU"/>
        </w:rPr>
        <w:t>.</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1349BD">
        <w:rPr>
          <w:rFonts w:ascii="Times New Roman" w:hAnsi="Times New Roman"/>
          <w:i/>
          <w:color w:val="000000"/>
          <w:sz w:val="20"/>
          <w:szCs w:val="20"/>
          <w:lang w:val="ru-RU"/>
        </w:rPr>
        <w:t>Другие нуклеозидтрифосфаты (НТФ).</w:t>
      </w:r>
      <w:r w:rsidRPr="001349BD">
        <w:rPr>
          <w:rFonts w:ascii="Times New Roman" w:hAnsi="Times New Roman"/>
          <w:color w:val="000000"/>
          <w:sz w:val="20"/>
          <w:szCs w:val="20"/>
          <w:lang w:val="ru-RU"/>
        </w:rPr>
        <w:t xml:space="preserve"> Секвенирование ДНК. </w:t>
      </w:r>
      <w:r w:rsidRPr="001349BD">
        <w:rPr>
          <w:rFonts w:ascii="Times New Roman" w:hAnsi="Times New Roman"/>
          <w:i/>
          <w:color w:val="000000"/>
          <w:sz w:val="20"/>
          <w:szCs w:val="20"/>
          <w:lang w:val="ru-RU"/>
        </w:rPr>
        <w:t>Методы геномики, транскриптомики, протеомики.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 xml:space="preserve">Структурная биология: биохимические и биофизические исследования состава и пространственной структуры биомолекул. </w:t>
      </w:r>
      <w:r w:rsidRPr="001349BD">
        <w:rPr>
          <w:rFonts w:ascii="Times New Roman" w:hAnsi="Times New Roman"/>
          <w:i/>
          <w:color w:val="000000"/>
          <w:sz w:val="20"/>
          <w:szCs w:val="20"/>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Демонстрации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Портреты: Л. Полинг, Дж. Уотсон, Ф. Крик, М. Уилкинс, Р. Франклин, Ф. Сэнгер, С. Прузинер.</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Диаграммы: «Распределение химических элементов в неживой природе», «Распределение химических элементов в живой природе».</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Оборудование: химическая посуда и оборудование.</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Лабораторная работа</w:t>
      </w:r>
      <w:r w:rsidRPr="001349BD">
        <w:rPr>
          <w:rFonts w:ascii="Times New Roman" w:hAnsi="Times New Roman"/>
          <w:color w:val="000000"/>
          <w:sz w:val="20"/>
          <w:szCs w:val="20"/>
          <w:lang w:val="ru-RU"/>
        </w:rPr>
        <w:t xml:space="preserve"> «Обнаружение белков с помощью качественных реакций».</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Лабораторная работа</w:t>
      </w:r>
      <w:r w:rsidRPr="001349BD">
        <w:rPr>
          <w:rFonts w:ascii="Times New Roman" w:hAnsi="Times New Roman"/>
          <w:color w:val="000000"/>
          <w:sz w:val="20"/>
          <w:szCs w:val="20"/>
          <w:lang w:val="ru-RU"/>
        </w:rPr>
        <w:t xml:space="preserve"> «Исследование нуклеиновых кислот, выделенных из клеток различных организмов».</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Тема 5. Строение и функции клетки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Типы клеток: эукариотическая и прокариотическая. Структурно-функциональные образования клетки.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1349BD">
        <w:rPr>
          <w:rFonts w:ascii="Times New Roman" w:hAnsi="Times New Roman"/>
          <w:i/>
          <w:color w:val="000000"/>
          <w:sz w:val="20"/>
          <w:szCs w:val="20"/>
          <w:lang w:val="ru-RU"/>
        </w:rPr>
        <w:t xml:space="preserve">Механизм направления белков в ЭПС. </w:t>
      </w:r>
      <w:r w:rsidRPr="001349BD">
        <w:rPr>
          <w:rFonts w:ascii="Times New Roman" w:hAnsi="Times New Roman"/>
          <w:color w:val="000000"/>
          <w:sz w:val="20"/>
          <w:szCs w:val="20"/>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1349BD">
        <w:rPr>
          <w:rFonts w:ascii="Times New Roman" w:hAnsi="Times New Roman"/>
          <w:i/>
          <w:color w:val="000000"/>
          <w:sz w:val="20"/>
          <w:szCs w:val="20"/>
          <w:lang w:val="ru-RU"/>
        </w:rPr>
        <w:t>Модификация белков в аппарате Гольджи. Сортировка белков в аппарате Гольджи.</w:t>
      </w:r>
      <w:r w:rsidRPr="001349BD">
        <w:rPr>
          <w:rFonts w:ascii="Times New Roman" w:hAnsi="Times New Roman"/>
          <w:color w:val="000000"/>
          <w:sz w:val="20"/>
          <w:szCs w:val="20"/>
          <w:lang w:val="ru-RU"/>
        </w:rPr>
        <w:t xml:space="preserve"> Транспорт веществ в клетке. Вакуоли растительных клеток. Клеточный сок. Тургор.</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 xml:space="preserve">Полуавтономные органоиды клетки: митохондрии, пластиды. </w:t>
      </w:r>
      <w:r w:rsidRPr="001349BD">
        <w:rPr>
          <w:rFonts w:ascii="Times New Roman" w:hAnsi="Times New Roman"/>
          <w:i/>
          <w:color w:val="000000"/>
          <w:sz w:val="20"/>
          <w:szCs w:val="20"/>
          <w:lang w:val="ru-RU"/>
        </w:rPr>
        <w:t>Происхождение митохондрий и пластид. Симбиогенез (К.С. Мережковский, Л. Маргулис)</w:t>
      </w:r>
      <w:r w:rsidRPr="001349BD">
        <w:rPr>
          <w:rFonts w:ascii="Times New Roman" w:hAnsi="Times New Roman"/>
          <w:color w:val="000000"/>
          <w:sz w:val="20"/>
          <w:szCs w:val="20"/>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lastRenderedPageBreak/>
        <w:t xml:space="preserve">Немембранные органоиды клетки Строение и функции немембранных органоидов клетки. Рибосомы. </w:t>
      </w:r>
      <w:r w:rsidRPr="001349BD">
        <w:rPr>
          <w:rFonts w:ascii="Times New Roman" w:hAnsi="Times New Roman"/>
          <w:i/>
          <w:color w:val="000000"/>
          <w:sz w:val="20"/>
          <w:szCs w:val="20"/>
          <w:lang w:val="ru-RU"/>
        </w:rPr>
        <w:t>Промежуточные филаменты</w:t>
      </w:r>
      <w:r w:rsidRPr="001349BD">
        <w:rPr>
          <w:rFonts w:ascii="Times New Roman" w:hAnsi="Times New Roman"/>
          <w:color w:val="000000"/>
          <w:sz w:val="20"/>
          <w:szCs w:val="20"/>
          <w:lang w:val="ru-RU"/>
        </w:rPr>
        <w:t xml:space="preserve">. Микрофиламенты. </w:t>
      </w:r>
      <w:r w:rsidRPr="001349BD">
        <w:rPr>
          <w:rFonts w:ascii="Times New Roman" w:hAnsi="Times New Roman"/>
          <w:i/>
          <w:color w:val="000000"/>
          <w:sz w:val="20"/>
          <w:szCs w:val="20"/>
          <w:lang w:val="ru-RU"/>
        </w:rPr>
        <w:t>Актиновые микрофиламенты</w:t>
      </w:r>
      <w:r w:rsidRPr="001349BD">
        <w:rPr>
          <w:rFonts w:ascii="Times New Roman" w:hAnsi="Times New Roman"/>
          <w:color w:val="000000"/>
          <w:sz w:val="20"/>
          <w:szCs w:val="20"/>
          <w:lang w:val="ru-RU"/>
        </w:rPr>
        <w:t xml:space="preserve">. Мышечные клетки. </w:t>
      </w:r>
      <w:r w:rsidRPr="001349BD">
        <w:rPr>
          <w:rFonts w:ascii="Times New Roman" w:hAnsi="Times New Roman"/>
          <w:i/>
          <w:color w:val="000000"/>
          <w:sz w:val="20"/>
          <w:szCs w:val="20"/>
          <w:lang w:val="ru-RU"/>
        </w:rPr>
        <w:t>Актиновые компоненты немышечных клеток.</w:t>
      </w:r>
      <w:r w:rsidRPr="001349BD">
        <w:rPr>
          <w:rFonts w:ascii="Times New Roman" w:hAnsi="Times New Roman"/>
          <w:color w:val="000000"/>
          <w:sz w:val="20"/>
          <w:szCs w:val="20"/>
          <w:lang w:val="ru-RU"/>
        </w:rPr>
        <w:t xml:space="preserve"> Микротрубочки. Клеточный центр. Строение и движение жгутиков и ресничек. Микротрубочки цитоплазмы. Центриоль. </w:t>
      </w:r>
      <w:r w:rsidRPr="001349BD">
        <w:rPr>
          <w:rFonts w:ascii="Times New Roman" w:hAnsi="Times New Roman"/>
          <w:i/>
          <w:color w:val="000000"/>
          <w:sz w:val="20"/>
          <w:szCs w:val="20"/>
          <w:lang w:val="ru-RU"/>
        </w:rPr>
        <w:t>Белки, ассоциированные с микрофиламентами и микротрубочками. Моторные белки.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1349BD">
        <w:rPr>
          <w:rFonts w:ascii="Times New Roman" w:hAnsi="Times New Roman"/>
          <w:i/>
          <w:color w:val="000000"/>
          <w:sz w:val="20"/>
          <w:szCs w:val="20"/>
          <w:lang w:val="ru-RU"/>
        </w:rPr>
        <w:t>Эухроматин и гетерохроматин</w:t>
      </w:r>
      <w:r w:rsidRPr="001349BD">
        <w:rPr>
          <w:rFonts w:ascii="Times New Roman" w:hAnsi="Times New Roman"/>
          <w:color w:val="000000"/>
          <w:sz w:val="20"/>
          <w:szCs w:val="20"/>
          <w:lang w:val="ru-RU"/>
        </w:rPr>
        <w:t xml:space="preserve">. Белки хроматина – гистоны. </w:t>
      </w:r>
      <w:r w:rsidRPr="001349BD">
        <w:rPr>
          <w:rFonts w:ascii="Times New Roman" w:hAnsi="Times New Roman"/>
          <w:i/>
          <w:color w:val="000000"/>
          <w:sz w:val="20"/>
          <w:szCs w:val="20"/>
          <w:lang w:val="ru-RU"/>
        </w:rPr>
        <w:t>Динамика ядерной оболочки в митозе. Ядерный транспорт.</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Клеточные включения. Сравнительная характеристика клеток эукариот (растительной, животной, грибной).</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Демонстрации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Портреты: К.С. Мережковский, Л. Маргулис.</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Оборудование: световой микроскоп, микропрепараты растительных, животных клеток, микропрепараты бактериальных клеток.</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Лабораторная работа</w:t>
      </w:r>
      <w:r w:rsidRPr="001349BD">
        <w:rPr>
          <w:rFonts w:ascii="Times New Roman" w:hAnsi="Times New Roman"/>
          <w:color w:val="000000"/>
          <w:sz w:val="20"/>
          <w:szCs w:val="20"/>
          <w:lang w:val="ru-RU"/>
        </w:rPr>
        <w:t xml:space="preserve"> «Изучение строения клеток различных организмов».</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Практическая работа</w:t>
      </w:r>
      <w:r w:rsidRPr="001349BD">
        <w:rPr>
          <w:rFonts w:ascii="Times New Roman" w:hAnsi="Times New Roman"/>
          <w:color w:val="000000"/>
          <w:sz w:val="20"/>
          <w:szCs w:val="20"/>
          <w:lang w:val="ru-RU"/>
        </w:rPr>
        <w:t xml:space="preserve"> «Изучение свойств клеточной мембраны».</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Лабораторная работа</w:t>
      </w:r>
      <w:r w:rsidRPr="001349BD">
        <w:rPr>
          <w:rFonts w:ascii="Times New Roman" w:hAnsi="Times New Roman"/>
          <w:color w:val="000000"/>
          <w:sz w:val="20"/>
          <w:szCs w:val="20"/>
          <w:lang w:val="ru-RU"/>
        </w:rPr>
        <w:t xml:space="preserve"> «Исследование плазмолиза и деплазмолиза в растительных клетках».</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Практическая работа</w:t>
      </w:r>
      <w:r w:rsidRPr="001349BD">
        <w:rPr>
          <w:rFonts w:ascii="Times New Roman" w:hAnsi="Times New Roman"/>
          <w:color w:val="000000"/>
          <w:sz w:val="20"/>
          <w:szCs w:val="20"/>
          <w:lang w:val="ru-RU"/>
        </w:rPr>
        <w:t xml:space="preserve"> «Изучение движения цитоплазмы в растительных клетках».</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Тема 6. Обмен веществ и превращение энергии в клетке</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 xml:space="preserve">Первичный синтез органических веществ в клетке. Фотосинтез. </w:t>
      </w:r>
      <w:r w:rsidRPr="001349BD">
        <w:rPr>
          <w:rFonts w:ascii="Times New Roman" w:hAnsi="Times New Roman"/>
          <w:i/>
          <w:color w:val="000000"/>
          <w:sz w:val="20"/>
          <w:szCs w:val="20"/>
          <w:lang w:val="ru-RU"/>
        </w:rPr>
        <w:t>Аноксигенный и оксигенный фотосинтез у бактерий</w:t>
      </w:r>
      <w:r w:rsidRPr="001349BD">
        <w:rPr>
          <w:rFonts w:ascii="Times New Roman" w:hAnsi="Times New Roman"/>
          <w:color w:val="000000"/>
          <w:sz w:val="20"/>
          <w:szCs w:val="20"/>
          <w:lang w:val="ru-RU"/>
        </w:rPr>
        <w:t xml:space="preserve">. </w:t>
      </w:r>
      <w:r w:rsidRPr="001349BD">
        <w:rPr>
          <w:rFonts w:ascii="Times New Roman" w:hAnsi="Times New Roman"/>
          <w:i/>
          <w:color w:val="000000"/>
          <w:sz w:val="20"/>
          <w:szCs w:val="20"/>
          <w:lang w:val="ru-RU"/>
        </w:rPr>
        <w:t>Светособирающие пигменты и пигменты реакционного центра</w:t>
      </w:r>
      <w:r w:rsidRPr="001349BD">
        <w:rPr>
          <w:rFonts w:ascii="Times New Roman" w:hAnsi="Times New Roman"/>
          <w:color w:val="000000"/>
          <w:sz w:val="20"/>
          <w:szCs w:val="20"/>
          <w:lang w:val="ru-RU"/>
        </w:rPr>
        <w:t xml:space="preserve">. Роль хлоропластов в процессе фотосинтеза. Световая и темновая фазы. </w:t>
      </w:r>
      <w:r w:rsidRPr="001349BD">
        <w:rPr>
          <w:rFonts w:ascii="Times New Roman" w:hAnsi="Times New Roman"/>
          <w:i/>
          <w:color w:val="000000"/>
          <w:sz w:val="20"/>
          <w:szCs w:val="20"/>
          <w:lang w:val="ru-RU"/>
        </w:rPr>
        <w:t>Фотодыхание, С</w:t>
      </w:r>
      <w:r w:rsidRPr="001349BD">
        <w:rPr>
          <w:rFonts w:ascii="Times New Roman" w:hAnsi="Times New Roman"/>
          <w:i/>
          <w:color w:val="000000"/>
          <w:sz w:val="20"/>
          <w:szCs w:val="20"/>
          <w:vertAlign w:val="subscript"/>
          <w:lang w:val="ru-RU"/>
        </w:rPr>
        <w:t>3-</w:t>
      </w:r>
      <w:r w:rsidRPr="001349BD">
        <w:rPr>
          <w:rFonts w:ascii="Times New Roman" w:hAnsi="Times New Roman"/>
          <w:i/>
          <w:color w:val="000000"/>
          <w:sz w:val="20"/>
          <w:szCs w:val="20"/>
          <w:lang w:val="ru-RU"/>
        </w:rPr>
        <w:t xml:space="preserve">, </w:t>
      </w:r>
      <w:r w:rsidRPr="001349BD">
        <w:rPr>
          <w:rFonts w:ascii="Times New Roman" w:hAnsi="Times New Roman"/>
          <w:i/>
          <w:color w:val="000000"/>
          <w:sz w:val="20"/>
          <w:szCs w:val="20"/>
        </w:rPr>
        <w:t>C</w:t>
      </w:r>
      <w:r w:rsidRPr="001349BD">
        <w:rPr>
          <w:rFonts w:ascii="Times New Roman" w:hAnsi="Times New Roman"/>
          <w:i/>
          <w:color w:val="000000"/>
          <w:sz w:val="20"/>
          <w:szCs w:val="20"/>
          <w:vertAlign w:val="subscript"/>
          <w:lang w:val="ru-RU"/>
        </w:rPr>
        <w:t>4-</w:t>
      </w:r>
      <w:r w:rsidRPr="001349BD">
        <w:rPr>
          <w:rFonts w:ascii="Times New Roman" w:hAnsi="Times New Roman"/>
          <w:i/>
          <w:color w:val="000000"/>
          <w:sz w:val="20"/>
          <w:szCs w:val="20"/>
          <w:lang w:val="ru-RU"/>
        </w:rPr>
        <w:t xml:space="preserve"> и </w:t>
      </w:r>
      <w:r w:rsidRPr="001349BD">
        <w:rPr>
          <w:rFonts w:ascii="Times New Roman" w:hAnsi="Times New Roman"/>
          <w:i/>
          <w:color w:val="000000"/>
          <w:sz w:val="20"/>
          <w:szCs w:val="20"/>
        </w:rPr>
        <w:t>CAM</w:t>
      </w:r>
      <w:r w:rsidRPr="001349BD">
        <w:rPr>
          <w:rFonts w:ascii="Times New Roman" w:hAnsi="Times New Roman"/>
          <w:i/>
          <w:color w:val="000000"/>
          <w:sz w:val="20"/>
          <w:szCs w:val="20"/>
          <w:lang w:val="ru-RU"/>
        </w:rPr>
        <w:t>-типы фотосинтеза</w:t>
      </w:r>
      <w:r w:rsidRPr="001349BD">
        <w:rPr>
          <w:rFonts w:ascii="Times New Roman" w:hAnsi="Times New Roman"/>
          <w:color w:val="000000"/>
          <w:sz w:val="20"/>
          <w:szCs w:val="20"/>
          <w:lang w:val="ru-RU"/>
        </w:rPr>
        <w:t>. Продуктивность фотосинтеза. Влияние различных факторов на скорость фотосинтеза. Значение фотосинтеза.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Аэробные организмы. Этапы энергетического обмена. Подготовительный этап. Гликолиз – бескислородное расщепление глюкозы.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1349BD">
        <w:rPr>
          <w:rFonts w:ascii="Times New Roman" w:hAnsi="Times New Roman"/>
          <w:i/>
          <w:color w:val="000000"/>
          <w:sz w:val="20"/>
          <w:szCs w:val="20"/>
          <w:lang w:val="ru-RU"/>
        </w:rPr>
        <w:t>Энергия мембранного градиента протонов. Синтез АТФ: работа протонной АТФ-синтазы.</w:t>
      </w:r>
      <w:r w:rsidRPr="001349BD">
        <w:rPr>
          <w:rFonts w:ascii="Times New Roman" w:hAnsi="Times New Roman"/>
          <w:color w:val="000000"/>
          <w:sz w:val="20"/>
          <w:szCs w:val="20"/>
          <w:lang w:val="ru-RU"/>
        </w:rPr>
        <w:t xml:space="preserve"> Преимущества аэробного пути обмена веществ перед анаэробным. Эффективность энергетического обмена.</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Демонстрации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Портреты: Дж. Пристли, К. А. Тимирязев, С. Н. Виноградский, В. А. Энгельгардт, П. Митчелл, Г. А. Заварзин.</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Таблицы и схемы: «Фотосинтез», «Энергетический обмен», «Биосинтез белка», «Строение фермента», «Хемосинтез».</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Оборудование: световой микроскоп, оборудование для приготовления постоянных и временных микропрепаратов.</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Лабораторная работа</w:t>
      </w:r>
      <w:r w:rsidRPr="001349BD">
        <w:rPr>
          <w:rFonts w:ascii="Times New Roman" w:hAnsi="Times New Roman"/>
          <w:color w:val="000000"/>
          <w:sz w:val="20"/>
          <w:szCs w:val="20"/>
          <w:lang w:val="ru-RU"/>
        </w:rPr>
        <w:t xml:space="preserve"> «Изучение каталитической активности ферментов (на примере амилазы или каталазы)».</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Лабораторная работа</w:t>
      </w:r>
      <w:r w:rsidRPr="001349BD">
        <w:rPr>
          <w:rFonts w:ascii="Times New Roman" w:hAnsi="Times New Roman"/>
          <w:color w:val="000000"/>
          <w:sz w:val="20"/>
          <w:szCs w:val="20"/>
          <w:lang w:val="ru-RU"/>
        </w:rPr>
        <w:t xml:space="preserve"> «Изучение ферментативного расщепления пероксида водорода в растительных и животных клетках».</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Лабораторная работа</w:t>
      </w:r>
      <w:r w:rsidRPr="001349BD">
        <w:rPr>
          <w:rFonts w:ascii="Times New Roman" w:hAnsi="Times New Roman"/>
          <w:color w:val="000000"/>
          <w:sz w:val="20"/>
          <w:szCs w:val="20"/>
          <w:lang w:val="ru-RU"/>
        </w:rPr>
        <w:t xml:space="preserve"> «Сравнение процессов фотосинтеза и хемосинтеза».</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Лабораторная работа</w:t>
      </w:r>
      <w:r w:rsidRPr="001349BD">
        <w:rPr>
          <w:rFonts w:ascii="Times New Roman" w:hAnsi="Times New Roman"/>
          <w:color w:val="000000"/>
          <w:sz w:val="20"/>
          <w:szCs w:val="20"/>
          <w:lang w:val="ru-RU"/>
        </w:rPr>
        <w:t xml:space="preserve"> «Сравнение процессов брожения и дыхания».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lastRenderedPageBreak/>
        <w:t>Тема 7. Наследственная информация и реализация её в клетке</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1349BD">
        <w:rPr>
          <w:rFonts w:ascii="Times New Roman" w:hAnsi="Times New Roman"/>
          <w:i/>
          <w:color w:val="000000"/>
          <w:sz w:val="20"/>
          <w:szCs w:val="20"/>
          <w:lang w:val="ru-RU"/>
        </w:rPr>
        <w:t>Созревание матричных РНК в эукариотической клетке. Некодирующие РНК.</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EB75BE" w:rsidRPr="001349BD" w:rsidRDefault="001349BD">
      <w:pPr>
        <w:spacing w:after="0" w:line="264" w:lineRule="auto"/>
        <w:ind w:firstLine="600"/>
        <w:jc w:val="both"/>
        <w:rPr>
          <w:sz w:val="20"/>
          <w:szCs w:val="20"/>
          <w:lang w:val="ru-RU"/>
        </w:rPr>
      </w:pPr>
      <w:r w:rsidRPr="001349BD">
        <w:rPr>
          <w:rFonts w:ascii="Times New Roman" w:hAnsi="Times New Roman"/>
          <w:i/>
          <w:color w:val="000000"/>
          <w:sz w:val="20"/>
          <w:szCs w:val="20"/>
          <w:lang w:val="ru-RU"/>
        </w:rPr>
        <w:t>Современные представления о строении генов</w:t>
      </w:r>
      <w:r w:rsidRPr="001349BD">
        <w:rPr>
          <w:rFonts w:ascii="Times New Roman" w:hAnsi="Times New Roman"/>
          <w:color w:val="000000"/>
          <w:sz w:val="20"/>
          <w:szCs w:val="20"/>
          <w:lang w:val="ru-RU"/>
        </w:rPr>
        <w:t xml:space="preserve">. Организация генома у прокариот и эукариот. Регуляция активности генов у прокариот. Гипотеза оперона (Ф. Жакоб, Ж. Мано). </w:t>
      </w:r>
      <w:r w:rsidRPr="001349BD">
        <w:rPr>
          <w:rFonts w:ascii="Times New Roman" w:hAnsi="Times New Roman"/>
          <w:i/>
          <w:color w:val="000000"/>
          <w:sz w:val="20"/>
          <w:szCs w:val="20"/>
          <w:lang w:val="ru-RU"/>
        </w:rPr>
        <w:t>Молекулярные механизмы экспрессии генов у эукариот. Роль хроматина в регуляции работы генов</w:t>
      </w:r>
      <w:r w:rsidRPr="001349BD">
        <w:rPr>
          <w:rFonts w:ascii="Times New Roman" w:hAnsi="Times New Roman"/>
          <w:color w:val="000000"/>
          <w:sz w:val="20"/>
          <w:szCs w:val="20"/>
          <w:lang w:val="ru-RU"/>
        </w:rPr>
        <w:t>. Регуляция обменных процессов в клетке. Клеточный гомеостаз.</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 xml:space="preserve">Вирусы – неклеточные формы жизни и облигатные паразиты. Строение простых и сложных вирусов, ретровирусов, бактериофагов. </w:t>
      </w:r>
      <w:r w:rsidRPr="001349BD">
        <w:rPr>
          <w:rFonts w:ascii="Times New Roman" w:hAnsi="Times New Roman"/>
          <w:i/>
          <w:color w:val="000000"/>
          <w:sz w:val="20"/>
          <w:szCs w:val="20"/>
          <w:lang w:val="ru-RU"/>
        </w:rPr>
        <w:t>Жизненный цикл ДНК-содержащих вирусов, РНК-содержащих вирусов, бактериофагов. Обратная транскрипция, ревертаза, интеграза</w:t>
      </w:r>
      <w:r w:rsidRPr="001349BD">
        <w:rPr>
          <w:rFonts w:ascii="Times New Roman" w:hAnsi="Times New Roman"/>
          <w:color w:val="000000"/>
          <w:sz w:val="20"/>
          <w:szCs w:val="20"/>
          <w:lang w:val="ru-RU"/>
        </w:rPr>
        <w:t>.</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 xml:space="preserve">Вирусные заболевания человека, животных, растений. СПИД, </w:t>
      </w:r>
      <w:r w:rsidRPr="001349BD">
        <w:rPr>
          <w:rFonts w:ascii="Times New Roman" w:hAnsi="Times New Roman"/>
          <w:color w:val="000000"/>
          <w:sz w:val="20"/>
          <w:szCs w:val="20"/>
        </w:rPr>
        <w:t>COVID</w:t>
      </w:r>
      <w:r w:rsidRPr="001349BD">
        <w:rPr>
          <w:rFonts w:ascii="Times New Roman" w:hAnsi="Times New Roman"/>
          <w:color w:val="000000"/>
          <w:sz w:val="20"/>
          <w:szCs w:val="20"/>
          <w:lang w:val="ru-RU"/>
        </w:rPr>
        <w:t>-19, социальные и медицинские проблемы.</w:t>
      </w:r>
    </w:p>
    <w:p w:rsidR="00EB75BE" w:rsidRPr="001349BD" w:rsidRDefault="001349BD">
      <w:pPr>
        <w:spacing w:after="0" w:line="264" w:lineRule="auto"/>
        <w:ind w:firstLine="600"/>
        <w:jc w:val="both"/>
        <w:rPr>
          <w:sz w:val="20"/>
          <w:szCs w:val="20"/>
          <w:lang w:val="ru-RU"/>
        </w:rPr>
      </w:pPr>
      <w:r w:rsidRPr="001349BD">
        <w:rPr>
          <w:rFonts w:ascii="Times New Roman" w:hAnsi="Times New Roman"/>
          <w:i/>
          <w:color w:val="000000"/>
          <w:sz w:val="20"/>
          <w:szCs w:val="20"/>
          <w:lang w:val="ru-RU"/>
        </w:rPr>
        <w:t>Биоинформатика: интеграция и анализ больших массивов («</w:t>
      </w:r>
      <w:r w:rsidRPr="001349BD">
        <w:rPr>
          <w:rFonts w:ascii="Times New Roman" w:hAnsi="Times New Roman"/>
          <w:i/>
          <w:color w:val="000000"/>
          <w:sz w:val="20"/>
          <w:szCs w:val="20"/>
        </w:rPr>
        <w:t>bigdata</w:t>
      </w:r>
      <w:r w:rsidRPr="001349BD">
        <w:rPr>
          <w:rFonts w:ascii="Times New Roman" w:hAnsi="Times New Roman"/>
          <w:i/>
          <w:color w:val="000000"/>
          <w:sz w:val="20"/>
          <w:szCs w:val="20"/>
          <w:lang w:val="ru-RU"/>
        </w:rPr>
        <w:t>») структурных биологических данных</w:t>
      </w:r>
      <w:r w:rsidRPr="001349BD">
        <w:rPr>
          <w:rFonts w:ascii="Times New Roman" w:hAnsi="Times New Roman"/>
          <w:color w:val="000000"/>
          <w:sz w:val="20"/>
          <w:szCs w:val="20"/>
          <w:lang w:val="ru-RU"/>
        </w:rPr>
        <w:t xml:space="preserve">. </w:t>
      </w:r>
      <w:r w:rsidRPr="001349BD">
        <w:rPr>
          <w:rFonts w:ascii="Times New Roman" w:hAnsi="Times New Roman"/>
          <w:i/>
          <w:color w:val="000000"/>
          <w:sz w:val="20"/>
          <w:szCs w:val="20"/>
          <w:lang w:val="ru-RU"/>
        </w:rPr>
        <w:t>Нанотехнологии в биологии и медицине. Программируемые функции белков. Способы доставки лекарств.</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Демонстрации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Портреты: Н. К. Кольцов, Д. И. Ивановский.</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Таблицы и схемы: «Биосинтез белка», «Генетический код», «Вирусы», «Бактериофаги».</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Практическая работа</w:t>
      </w:r>
      <w:r w:rsidRPr="001349BD">
        <w:rPr>
          <w:rFonts w:ascii="Times New Roman" w:hAnsi="Times New Roman"/>
          <w:color w:val="000000"/>
          <w:sz w:val="20"/>
          <w:szCs w:val="20"/>
          <w:lang w:val="ru-RU"/>
        </w:rPr>
        <w:t xml:space="preserve"> «Создание модели вируса».</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Тема 8. Жизненный цикл клетки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Регуляция митотического цикла клетки. Программируемая клеточная гибель – апоптоз.</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 xml:space="preserve">Клеточное ядро, хромосомы, функциональная геномика. </w:t>
      </w:r>
      <w:r w:rsidRPr="001349BD">
        <w:rPr>
          <w:rFonts w:ascii="Times New Roman" w:hAnsi="Times New Roman"/>
          <w:i/>
          <w:color w:val="000000"/>
          <w:sz w:val="20"/>
          <w:szCs w:val="20"/>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Демонстрации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Таблицы и схемы: «Жизненный цикл клетки», «Митоз», «Строение хромосом», «Репликация ДНК».</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Оборудование: световой микроскоп, микропрепараты: «Митоз в клетках корешка лука».</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Лабораторная работа</w:t>
      </w:r>
      <w:r w:rsidRPr="001349BD">
        <w:rPr>
          <w:rFonts w:ascii="Times New Roman" w:hAnsi="Times New Roman"/>
          <w:color w:val="000000"/>
          <w:sz w:val="20"/>
          <w:szCs w:val="20"/>
          <w:lang w:val="ru-RU"/>
        </w:rPr>
        <w:t xml:space="preserve"> «Изучение хромосом на готовых микропрепаратах».</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Лабораторная работа</w:t>
      </w:r>
      <w:r w:rsidRPr="001349BD">
        <w:rPr>
          <w:rFonts w:ascii="Times New Roman" w:hAnsi="Times New Roman"/>
          <w:color w:val="000000"/>
          <w:sz w:val="20"/>
          <w:szCs w:val="20"/>
          <w:lang w:val="ru-RU"/>
        </w:rPr>
        <w:t xml:space="preserve"> «Наблюдение митоза в клетках кончика корешка лука (на готовых микропрепаратах)».</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Тема 9. Строение и функции организмов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Биологическое разнообразие организмов. Одноклеточные, колониальные, многоклеточные организмы.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Взаимосвязь частей многоклеточного организма. Ткани, органы и системы органов. Организм как единое целое. Гомеостаз.</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lastRenderedPageBreak/>
        <w:t>Органы. Вегетативные и генеративные органы растений. Органы и системы органов животных и человека. Функции органов и систем органов.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Демонстрации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Портрет: И. П. Павлов.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 xml:space="preserve">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w:t>
      </w:r>
      <w:r w:rsidRPr="001349BD">
        <w:rPr>
          <w:rFonts w:ascii="Times New Roman" w:hAnsi="Times New Roman"/>
          <w:color w:val="000000"/>
          <w:sz w:val="20"/>
          <w:szCs w:val="20"/>
          <w:lang w:val="ru-RU"/>
        </w:rPr>
        <w:lastRenderedPageBreak/>
        <w:t>демонстрации опытов по измерению жизненной ёмкости лёгких, механизма дыхательных движений, модели головного мозга различных животных.</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Лабораторная работа</w:t>
      </w:r>
      <w:r w:rsidRPr="001349BD">
        <w:rPr>
          <w:rFonts w:ascii="Times New Roman" w:hAnsi="Times New Roman"/>
          <w:color w:val="000000"/>
          <w:sz w:val="20"/>
          <w:szCs w:val="20"/>
          <w:lang w:val="ru-RU"/>
        </w:rPr>
        <w:t xml:space="preserve"> «Изучение тканей растений».</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Лабораторная работа</w:t>
      </w:r>
      <w:r w:rsidRPr="001349BD">
        <w:rPr>
          <w:rFonts w:ascii="Times New Roman" w:hAnsi="Times New Roman"/>
          <w:color w:val="000000"/>
          <w:sz w:val="20"/>
          <w:szCs w:val="20"/>
          <w:lang w:val="ru-RU"/>
        </w:rPr>
        <w:t xml:space="preserve"> «Изучение тканей животных».</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Лабораторная работа</w:t>
      </w:r>
      <w:r w:rsidRPr="001349BD">
        <w:rPr>
          <w:rFonts w:ascii="Times New Roman" w:hAnsi="Times New Roman"/>
          <w:color w:val="000000"/>
          <w:sz w:val="20"/>
          <w:szCs w:val="20"/>
          <w:lang w:val="ru-RU"/>
        </w:rPr>
        <w:t xml:space="preserve"> «Изучение органов цветкового растения».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Тема 10. Размножение и развитие организмов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Оплодотворение и эмбриональное развитие животных. Способы оплодотворения: наружное, внутреннее. Партеногенез.</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 xml:space="preserve">Индивидуальное развитие организмов (онтогенез). Эмбриология – наука о развитии организмов. </w:t>
      </w:r>
      <w:r w:rsidRPr="001349BD">
        <w:rPr>
          <w:rFonts w:ascii="Times New Roman" w:hAnsi="Times New Roman"/>
          <w:i/>
          <w:color w:val="000000"/>
          <w:sz w:val="20"/>
          <w:szCs w:val="20"/>
          <w:lang w:val="ru-RU"/>
        </w:rPr>
        <w:t>Морфогенез – одна из главных проблем эмбриологии. Концепция морфогенов и модели морфогенеза</w:t>
      </w:r>
      <w:r w:rsidRPr="001349BD">
        <w:rPr>
          <w:rFonts w:ascii="Times New Roman" w:hAnsi="Times New Roman"/>
          <w:color w:val="000000"/>
          <w:sz w:val="20"/>
          <w:szCs w:val="20"/>
          <w:lang w:val="ru-RU"/>
        </w:rPr>
        <w:t xml:space="preserve">. Стадии эмбриогенеза животных (на примере лягушки). Дробление. Типы дробления. </w:t>
      </w:r>
      <w:r w:rsidRPr="001349BD">
        <w:rPr>
          <w:rFonts w:ascii="Times New Roman" w:hAnsi="Times New Roman"/>
          <w:i/>
          <w:color w:val="000000"/>
          <w:sz w:val="20"/>
          <w:szCs w:val="20"/>
          <w:lang w:val="ru-RU"/>
        </w:rPr>
        <w:t>Детерминированное и недерминированное дробление. Бластула, типы бластул</w:t>
      </w:r>
      <w:r w:rsidRPr="001349BD">
        <w:rPr>
          <w:rFonts w:ascii="Times New Roman" w:hAnsi="Times New Roman"/>
          <w:color w:val="000000"/>
          <w:sz w:val="20"/>
          <w:szCs w:val="20"/>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Механизмы регуляции онтогенеза у растений и животных.</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Демонстрации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Портреты: С. Г. Навашин, Х. Шпеман.</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Оборудование: световой микроскоп, микропрепараты яйцеклеток и сперматозоидов, модель «Цикл развития лягушки».</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Лабораторная работа</w:t>
      </w:r>
      <w:r w:rsidRPr="001349BD">
        <w:rPr>
          <w:rFonts w:ascii="Times New Roman" w:hAnsi="Times New Roman"/>
          <w:color w:val="000000"/>
          <w:sz w:val="20"/>
          <w:szCs w:val="20"/>
          <w:lang w:val="ru-RU"/>
        </w:rPr>
        <w:t xml:space="preserve"> «Изучение строения половых клеток на готовых микропрепаратах».</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Практическая работа</w:t>
      </w:r>
      <w:r w:rsidRPr="001349BD">
        <w:rPr>
          <w:rFonts w:ascii="Times New Roman" w:hAnsi="Times New Roman"/>
          <w:color w:val="000000"/>
          <w:sz w:val="20"/>
          <w:szCs w:val="20"/>
          <w:lang w:val="ru-RU"/>
        </w:rPr>
        <w:t xml:space="preserve"> «Выявление признаков сходства зародышей позвоночных животных».</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Лабораторная работа</w:t>
      </w:r>
      <w:r w:rsidRPr="001349BD">
        <w:rPr>
          <w:rFonts w:ascii="Times New Roman" w:hAnsi="Times New Roman"/>
          <w:color w:val="000000"/>
          <w:sz w:val="20"/>
          <w:szCs w:val="20"/>
          <w:lang w:val="ru-RU"/>
        </w:rPr>
        <w:t xml:space="preserve"> «Строение органов размножения высших растений».</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Тема 11. Генетика – наука о наследственности и изменчивости организмов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Демонстрации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lastRenderedPageBreak/>
        <w:t>Портреты: Г. Мендель, Г. де Фриз, Т. Морган, Н. К. Кольцов, Н. И. Вавилов, А. Н. Белозерский, Г. Д. Карпеченко, Ю. А. Филипченко, Н. В. Тимофеев-Ресовский.</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Таблицы и схемы: «Методы генетики», «Схемы скрещивания».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Лабораторная работа</w:t>
      </w:r>
      <w:r w:rsidRPr="001349BD">
        <w:rPr>
          <w:rFonts w:ascii="Times New Roman" w:hAnsi="Times New Roman"/>
          <w:color w:val="000000"/>
          <w:sz w:val="20"/>
          <w:szCs w:val="20"/>
          <w:lang w:val="ru-RU"/>
        </w:rPr>
        <w:t xml:space="preserve"> «Дрозофила как объект генетических исследований».</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Тема 12. Закономерности наследственности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Анализирующее скрещивание. Промежуточный характер наследования. Расщепление признаков при неполном доминировании.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Демонстрации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Портреты: Г. Мендель, Т. Морган.</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Практическая работа</w:t>
      </w:r>
      <w:r w:rsidRPr="001349BD">
        <w:rPr>
          <w:rFonts w:ascii="Times New Roman" w:hAnsi="Times New Roman"/>
          <w:color w:val="000000"/>
          <w:sz w:val="20"/>
          <w:szCs w:val="20"/>
          <w:lang w:val="ru-RU"/>
        </w:rPr>
        <w:t xml:space="preserve"> «Изучение результатов моногибридного скрещивания у дрозофилы».</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Практическая работа</w:t>
      </w:r>
      <w:r w:rsidRPr="001349BD">
        <w:rPr>
          <w:rFonts w:ascii="Times New Roman" w:hAnsi="Times New Roman"/>
          <w:color w:val="000000"/>
          <w:sz w:val="20"/>
          <w:szCs w:val="20"/>
          <w:lang w:val="ru-RU"/>
        </w:rPr>
        <w:t xml:space="preserve"> «Изучение результатов дигибридного скрещивания у дрозофилы».</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Тема 13. Закономерности изменчивости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EB75BE" w:rsidRPr="001349BD" w:rsidRDefault="001349BD">
      <w:pPr>
        <w:spacing w:after="0" w:line="264" w:lineRule="auto"/>
        <w:ind w:firstLine="600"/>
        <w:jc w:val="both"/>
        <w:rPr>
          <w:sz w:val="20"/>
          <w:szCs w:val="20"/>
          <w:lang w:val="ru-RU"/>
        </w:rPr>
      </w:pPr>
      <w:r w:rsidRPr="001349BD">
        <w:rPr>
          <w:rFonts w:ascii="Times New Roman" w:hAnsi="Times New Roman"/>
          <w:i/>
          <w:color w:val="000000"/>
          <w:sz w:val="20"/>
          <w:szCs w:val="20"/>
          <w:lang w:val="ru-RU"/>
        </w:rPr>
        <w:t>Эпигенетика и эпигеномика, роль эпигенетических факторов в наследовании и изменчивости фенотипических признаков у организмов.</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Демонстрации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Портреты: Г. де Фриз, В. Иоганнсен, Н. И. Вавилов.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Лабораторная работа</w:t>
      </w:r>
      <w:r w:rsidRPr="001349BD">
        <w:rPr>
          <w:rFonts w:ascii="Times New Roman" w:hAnsi="Times New Roman"/>
          <w:color w:val="000000"/>
          <w:sz w:val="20"/>
          <w:szCs w:val="20"/>
          <w:lang w:val="ru-RU"/>
        </w:rPr>
        <w:t xml:space="preserve"> «Исследование закономерностей модификационной изменчивости. Построение вариационного ряда и вариационной кривой».</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Практическая работа</w:t>
      </w:r>
      <w:r w:rsidRPr="001349BD">
        <w:rPr>
          <w:rFonts w:ascii="Times New Roman" w:hAnsi="Times New Roman"/>
          <w:color w:val="000000"/>
          <w:sz w:val="20"/>
          <w:szCs w:val="20"/>
          <w:lang w:val="ru-RU"/>
        </w:rPr>
        <w:t xml:space="preserve"> «Мутации у дрозофилы (на готовых микропрепаратах)».</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Тема 14. Генетика человека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Демонстрации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Таблицы и схемы: «Кариотип человека», «Методы изучения генетики человека», «Генетические заболевания человека».</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Практическая работа</w:t>
      </w:r>
      <w:r w:rsidRPr="001349BD">
        <w:rPr>
          <w:rFonts w:ascii="Times New Roman" w:hAnsi="Times New Roman"/>
          <w:color w:val="000000"/>
          <w:sz w:val="20"/>
          <w:szCs w:val="20"/>
          <w:lang w:val="ru-RU"/>
        </w:rPr>
        <w:t xml:space="preserve"> «Составление и анализ родословной».</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Тема 15. Селекция организмов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1349BD">
        <w:rPr>
          <w:rFonts w:ascii="Times New Roman" w:hAnsi="Times New Roman"/>
          <w:i/>
          <w:color w:val="000000"/>
          <w:sz w:val="20"/>
          <w:szCs w:val="20"/>
          <w:lang w:val="ru-RU"/>
        </w:rPr>
        <w:t>«Зелёная революция».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1349BD">
        <w:rPr>
          <w:rFonts w:ascii="Times New Roman" w:hAnsi="Times New Roman"/>
          <w:i/>
          <w:color w:val="000000"/>
          <w:sz w:val="20"/>
          <w:szCs w:val="20"/>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Демонстрации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Портреты: Н. И. Вавилов, И. В. Мичурин, Г. Д. Карпеченко, П. П. Лукьяненко, Б. Л. Астауров, Н. Борлоуг, Д. К. Беляев.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Лабораторная работа</w:t>
      </w:r>
      <w:r w:rsidRPr="001349BD">
        <w:rPr>
          <w:rFonts w:ascii="Times New Roman" w:hAnsi="Times New Roman"/>
          <w:color w:val="000000"/>
          <w:sz w:val="20"/>
          <w:szCs w:val="20"/>
          <w:lang w:val="ru-RU"/>
        </w:rPr>
        <w:t xml:space="preserve"> «Изучение сортов культурных растений и пород домашних животных».</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Лабораторная работа</w:t>
      </w:r>
      <w:r w:rsidRPr="001349BD">
        <w:rPr>
          <w:rFonts w:ascii="Times New Roman" w:hAnsi="Times New Roman"/>
          <w:color w:val="000000"/>
          <w:sz w:val="20"/>
          <w:szCs w:val="20"/>
          <w:lang w:val="ru-RU"/>
        </w:rPr>
        <w:t xml:space="preserve"> «Изучение методов селекции растений».</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Практическая работа</w:t>
      </w:r>
      <w:r w:rsidRPr="001349BD">
        <w:rPr>
          <w:rFonts w:ascii="Times New Roman" w:hAnsi="Times New Roman"/>
          <w:color w:val="000000"/>
          <w:sz w:val="20"/>
          <w:szCs w:val="20"/>
          <w:lang w:val="ru-RU"/>
        </w:rPr>
        <w:t xml:space="preserve"> «Прививка растений».</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 xml:space="preserve">Экскурсия </w:t>
      </w:r>
      <w:r w:rsidRPr="001349BD">
        <w:rPr>
          <w:rFonts w:ascii="Times New Roman" w:hAnsi="Times New Roman"/>
          <w:color w:val="000000"/>
          <w:sz w:val="20"/>
          <w:szCs w:val="20"/>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Тема 16. Биотехнология и синтетическая биология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 xml:space="preserve">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w:t>
      </w:r>
      <w:r w:rsidRPr="001349BD">
        <w:rPr>
          <w:rFonts w:ascii="Times New Roman" w:hAnsi="Times New Roman"/>
          <w:color w:val="000000"/>
          <w:sz w:val="20"/>
          <w:szCs w:val="20"/>
          <w:lang w:val="ru-RU"/>
        </w:rPr>
        <w:lastRenderedPageBreak/>
        <w:t>виноделие. Микробиологический синтез. Объекты микробиологических технологий. Производство белка, аминокислот и витаминов.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1349BD">
        <w:rPr>
          <w:rFonts w:ascii="Times New Roman" w:hAnsi="Times New Roman"/>
          <w:i/>
          <w:color w:val="000000"/>
          <w:sz w:val="20"/>
          <w:szCs w:val="20"/>
          <w:lang w:val="ru-RU"/>
        </w:rPr>
        <w:t>Получение моноклональных антител. Использование моноклональных и поликлональных антител в медицине.</w:t>
      </w:r>
      <w:r w:rsidRPr="001349BD">
        <w:rPr>
          <w:rFonts w:ascii="Times New Roman" w:hAnsi="Times New Roman"/>
          <w:color w:val="000000"/>
          <w:sz w:val="20"/>
          <w:szCs w:val="20"/>
          <w:lang w:val="ru-RU"/>
        </w:rPr>
        <w:t xml:space="preserve"> Искусственное оплодотворение. Реконструкция яйцеклеток и клонирование животных. Метод трансплантации ядер клеток. </w:t>
      </w:r>
      <w:r w:rsidRPr="001349BD">
        <w:rPr>
          <w:rFonts w:ascii="Times New Roman" w:hAnsi="Times New Roman"/>
          <w:i/>
          <w:color w:val="000000"/>
          <w:sz w:val="20"/>
          <w:szCs w:val="20"/>
          <w:lang w:val="ru-RU"/>
        </w:rPr>
        <w:t>Технологии оздоровления, культивирования и микроклонального размножения сельскохозяйственных культур</w:t>
      </w:r>
      <w:r w:rsidRPr="001349BD">
        <w:rPr>
          <w:rFonts w:ascii="Times New Roman" w:hAnsi="Times New Roman"/>
          <w:color w:val="000000"/>
          <w:sz w:val="20"/>
          <w:szCs w:val="20"/>
          <w:lang w:val="ru-RU"/>
        </w:rPr>
        <w:t>.</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 xml:space="preserve">Хромосомная и генная инженерия. Искусственный синтез гена и конструирование рекомбинантных ДНК. </w:t>
      </w:r>
      <w:r w:rsidRPr="001349BD">
        <w:rPr>
          <w:rFonts w:ascii="Times New Roman" w:hAnsi="Times New Roman"/>
          <w:i/>
          <w:color w:val="000000"/>
          <w:sz w:val="20"/>
          <w:szCs w:val="20"/>
          <w:lang w:val="ru-RU"/>
        </w:rPr>
        <w:t>Создание трансгенных организмов</w:t>
      </w:r>
      <w:r w:rsidRPr="001349BD">
        <w:rPr>
          <w:rFonts w:ascii="Times New Roman" w:hAnsi="Times New Roman"/>
          <w:color w:val="000000"/>
          <w:sz w:val="20"/>
          <w:szCs w:val="20"/>
          <w:lang w:val="ru-RU"/>
        </w:rPr>
        <w:t>. Достижения и перспективы хромосомной и генной инженерии. Экологические и этические проблемы генной инженерии.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sidRPr="001349BD">
        <w:rPr>
          <w:rFonts w:ascii="Times New Roman" w:hAnsi="Times New Roman"/>
          <w:color w:val="000000"/>
          <w:sz w:val="20"/>
          <w:szCs w:val="20"/>
        </w:rPr>
        <w:t>D</w:t>
      </w:r>
      <w:r w:rsidRPr="001349BD">
        <w:rPr>
          <w:rFonts w:ascii="Times New Roman" w:hAnsi="Times New Roman"/>
          <w:color w:val="000000"/>
          <w:sz w:val="20"/>
          <w:szCs w:val="20"/>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Демонстрации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Таблицы и схемы: «Использование микроорганизмов в промышленном производстве», «Клеточная инженерия», «Генная инженерия».</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Лабораторная работа</w:t>
      </w:r>
      <w:r w:rsidRPr="001349BD">
        <w:rPr>
          <w:rFonts w:ascii="Times New Roman" w:hAnsi="Times New Roman"/>
          <w:color w:val="000000"/>
          <w:sz w:val="20"/>
          <w:szCs w:val="20"/>
          <w:lang w:val="ru-RU"/>
        </w:rPr>
        <w:t xml:space="preserve"> «Изучение объектов биотехнологии».</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Практическая работа</w:t>
      </w:r>
      <w:r w:rsidRPr="001349BD">
        <w:rPr>
          <w:rFonts w:ascii="Times New Roman" w:hAnsi="Times New Roman"/>
          <w:color w:val="000000"/>
          <w:sz w:val="20"/>
          <w:szCs w:val="20"/>
          <w:lang w:val="ru-RU"/>
        </w:rPr>
        <w:t xml:space="preserve"> «Получение молочнокислых продуктов».</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Экскурсия</w:t>
      </w:r>
      <w:r w:rsidRPr="001349BD">
        <w:rPr>
          <w:rFonts w:ascii="Times New Roman" w:hAnsi="Times New Roman"/>
          <w:color w:val="000000"/>
          <w:sz w:val="20"/>
          <w:szCs w:val="20"/>
          <w:lang w:val="ru-RU"/>
        </w:rPr>
        <w:t xml:space="preserve"> «Биотехнология – важнейшая производительная сила современности (на биотехнологическое производство)».</w:t>
      </w:r>
    </w:p>
    <w:p w:rsidR="00EB75BE" w:rsidRPr="001349BD" w:rsidRDefault="00EB75BE">
      <w:pPr>
        <w:spacing w:after="0" w:line="264" w:lineRule="auto"/>
        <w:ind w:left="120"/>
        <w:jc w:val="both"/>
        <w:rPr>
          <w:sz w:val="20"/>
          <w:szCs w:val="20"/>
          <w:lang w:val="ru-RU"/>
        </w:rPr>
      </w:pPr>
    </w:p>
    <w:p w:rsidR="00EB75BE" w:rsidRPr="001349BD" w:rsidRDefault="001349BD">
      <w:pPr>
        <w:spacing w:after="0" w:line="264" w:lineRule="auto"/>
        <w:ind w:left="120"/>
        <w:jc w:val="both"/>
        <w:rPr>
          <w:sz w:val="20"/>
          <w:szCs w:val="20"/>
          <w:lang w:val="ru-RU"/>
        </w:rPr>
      </w:pPr>
      <w:r w:rsidRPr="001349BD">
        <w:rPr>
          <w:rFonts w:ascii="Times New Roman" w:hAnsi="Times New Roman"/>
          <w:b/>
          <w:color w:val="000000"/>
          <w:sz w:val="20"/>
          <w:szCs w:val="20"/>
          <w:lang w:val="ru-RU"/>
        </w:rPr>
        <w:t>11 КЛАСС</w:t>
      </w:r>
    </w:p>
    <w:p w:rsidR="00EB75BE" w:rsidRPr="001349BD" w:rsidRDefault="00EB75BE">
      <w:pPr>
        <w:spacing w:after="0" w:line="264" w:lineRule="auto"/>
        <w:ind w:left="120"/>
        <w:jc w:val="both"/>
        <w:rPr>
          <w:sz w:val="20"/>
          <w:szCs w:val="20"/>
          <w:lang w:val="ru-RU"/>
        </w:rPr>
      </w:pP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Тема 1.</w:t>
      </w:r>
      <w:r w:rsidRPr="001349BD">
        <w:rPr>
          <w:rFonts w:ascii="Times New Roman" w:hAnsi="Times New Roman"/>
          <w:color w:val="000000"/>
          <w:sz w:val="20"/>
          <w:szCs w:val="20"/>
          <w:lang w:val="ru-RU"/>
        </w:rPr>
        <w:t xml:space="preserve"> </w:t>
      </w:r>
      <w:r w:rsidRPr="001349BD">
        <w:rPr>
          <w:rFonts w:ascii="Times New Roman" w:hAnsi="Times New Roman"/>
          <w:b/>
          <w:color w:val="000000"/>
          <w:sz w:val="20"/>
          <w:szCs w:val="20"/>
          <w:lang w:val="ru-RU"/>
        </w:rPr>
        <w:t>Зарождение и развитие эволюционных представлений в биологии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Эволюционная теория Ч. Дарвина. Предпосылки возникновения дарвинизма. Жизнь и научная деятельность Ч. Дарвина.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Демонстрации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Портреты: Аристотель, К. Линней, Ж. Б. Ламарк, Э. Ж. Сент-Илер, Ж. Кювье, Ч. Дарвин, С. С. Четвериков, И. И. Шмальгаузен, Дж. Холдейн, Д. К. Беляев.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Тема 2. Микроэволюция и её результаты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w:t>
      </w:r>
      <w:r w:rsidRPr="001349BD">
        <w:rPr>
          <w:rFonts w:ascii="Times New Roman" w:hAnsi="Times New Roman"/>
          <w:color w:val="000000"/>
          <w:sz w:val="20"/>
          <w:szCs w:val="20"/>
          <w:lang w:val="ru-RU"/>
        </w:rPr>
        <w:lastRenderedPageBreak/>
        <w:t xml:space="preserve">основателя. </w:t>
      </w:r>
      <w:r w:rsidRPr="001349BD">
        <w:rPr>
          <w:rFonts w:ascii="Times New Roman" w:hAnsi="Times New Roman"/>
          <w:i/>
          <w:color w:val="000000"/>
          <w:sz w:val="20"/>
          <w:szCs w:val="20"/>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1349BD">
        <w:rPr>
          <w:rFonts w:ascii="Times New Roman" w:hAnsi="Times New Roman"/>
          <w:color w:val="000000"/>
          <w:sz w:val="20"/>
          <w:szCs w:val="20"/>
          <w:lang w:val="ru-RU"/>
        </w:rPr>
        <w:t xml:space="preserve"> Миграции. Изоляция популяций: географическая (пространственная), биологическая (репродуктивная).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Механизмы формирования биологического разнообразия.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Демонстрации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Портреты: С. С. Четвериков, Э. Майр.</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Лабораторная работа</w:t>
      </w:r>
      <w:r w:rsidRPr="001349BD">
        <w:rPr>
          <w:rFonts w:ascii="Times New Roman" w:hAnsi="Times New Roman"/>
          <w:color w:val="000000"/>
          <w:sz w:val="20"/>
          <w:szCs w:val="20"/>
          <w:lang w:val="ru-RU"/>
        </w:rPr>
        <w:t xml:space="preserve"> «Выявление изменчивости у особей одного вида».</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Лабораторная работа</w:t>
      </w:r>
      <w:r w:rsidRPr="001349BD">
        <w:rPr>
          <w:rFonts w:ascii="Times New Roman" w:hAnsi="Times New Roman"/>
          <w:color w:val="000000"/>
          <w:sz w:val="20"/>
          <w:szCs w:val="20"/>
          <w:lang w:val="ru-RU"/>
        </w:rPr>
        <w:t xml:space="preserve"> «Приспособления организмов и их относительная целесообразность».</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Лабораторная работа</w:t>
      </w:r>
      <w:r w:rsidRPr="001349BD">
        <w:rPr>
          <w:rFonts w:ascii="Times New Roman" w:hAnsi="Times New Roman"/>
          <w:color w:val="000000"/>
          <w:sz w:val="20"/>
          <w:szCs w:val="20"/>
          <w:lang w:val="ru-RU"/>
        </w:rPr>
        <w:t xml:space="preserve"> «Сравнение видов по морфологическому критерию».</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Тема 3. Макроэволюция и её результаты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Хромосомные мутации и эволюция геномов.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 xml:space="preserve">Общие закономерности (правила) эволюции. </w:t>
      </w:r>
      <w:r w:rsidRPr="001349BD">
        <w:rPr>
          <w:rFonts w:ascii="Times New Roman" w:hAnsi="Times New Roman"/>
          <w:i/>
          <w:color w:val="000000"/>
          <w:sz w:val="20"/>
          <w:szCs w:val="20"/>
          <w:lang w:val="ru-RU"/>
        </w:rPr>
        <w:t>Принцип смены функций</w:t>
      </w:r>
      <w:r w:rsidRPr="001349BD">
        <w:rPr>
          <w:rFonts w:ascii="Times New Roman" w:hAnsi="Times New Roman"/>
          <w:color w:val="000000"/>
          <w:sz w:val="20"/>
          <w:szCs w:val="20"/>
          <w:lang w:val="ru-RU"/>
        </w:rPr>
        <w:t>. Необратимость эволюции. Адаптивная радиация. Неравномерность темпов эволюции.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Демонстрации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Портреты: К. М. Бэр, А. О. Ковалевский, Ф. Мюллер, Э. Геккель.</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lastRenderedPageBreak/>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Тема 4. Происхождение и развитие жизни на Земле</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Современная система органического мира. Принципы классификации организмов. Основные систематические группы организмов.</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Демонстрации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Портреты: Ф. Реди, Л. Спалланцани, Л. Пастер, И. И. Мечников, А. И. Опарин, Дж. Холдейн, Г. Мёллер, С. Миллер, Г. Юри.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Виртуальная лабораторная работа</w:t>
      </w:r>
      <w:r w:rsidRPr="001349BD">
        <w:rPr>
          <w:rFonts w:ascii="Times New Roman" w:hAnsi="Times New Roman"/>
          <w:color w:val="000000"/>
          <w:sz w:val="20"/>
          <w:szCs w:val="20"/>
          <w:lang w:val="ru-RU"/>
        </w:rPr>
        <w:t xml:space="preserve"> «Моделирование опытов Миллера–Юри по изучению абиогенного синтеза органических соединений в первичной атмосфере».</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Лабораторная работа</w:t>
      </w:r>
      <w:r w:rsidRPr="001349BD">
        <w:rPr>
          <w:rFonts w:ascii="Times New Roman" w:hAnsi="Times New Roman"/>
          <w:color w:val="000000"/>
          <w:sz w:val="20"/>
          <w:szCs w:val="20"/>
          <w:lang w:val="ru-RU"/>
        </w:rPr>
        <w:t xml:space="preserve"> «Изучение и описание ископаемых остатков древних организмов».</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Практическая работа</w:t>
      </w:r>
      <w:r w:rsidRPr="001349BD">
        <w:rPr>
          <w:rFonts w:ascii="Times New Roman" w:hAnsi="Times New Roman"/>
          <w:color w:val="000000"/>
          <w:sz w:val="20"/>
          <w:szCs w:val="20"/>
          <w:lang w:val="ru-RU"/>
        </w:rPr>
        <w:t xml:space="preserve"> «Изучение особенностей строения растений разных отделов».</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Практическая работа</w:t>
      </w:r>
      <w:r w:rsidRPr="001349BD">
        <w:rPr>
          <w:rFonts w:ascii="Times New Roman" w:hAnsi="Times New Roman"/>
          <w:color w:val="000000"/>
          <w:sz w:val="20"/>
          <w:szCs w:val="20"/>
          <w:lang w:val="ru-RU"/>
        </w:rPr>
        <w:t xml:space="preserve"> «Изучение особенностей строения позвоночных животных».</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lastRenderedPageBreak/>
        <w:t>Тема 5. Происхождение человека – антропогенез</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Разделы и задачи антропологии. Методы антропологии.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Становление представлений о происхождении человека. Религиозные воззрения. Современные научные теории.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Движущие силы (факторы) антропогенеза: биологические, социальные. Соотношение биологических и социальных факторов в антропогенезе.</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Демонстрации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Портреты: Ч. Дарвин, Л. Лики, Я. Я. Рогинский, М. М. Герасимов.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Лабораторная работа</w:t>
      </w:r>
      <w:r w:rsidRPr="001349BD">
        <w:rPr>
          <w:rFonts w:ascii="Times New Roman" w:hAnsi="Times New Roman"/>
          <w:color w:val="000000"/>
          <w:sz w:val="20"/>
          <w:szCs w:val="20"/>
          <w:lang w:val="ru-RU"/>
        </w:rPr>
        <w:t xml:space="preserve"> «Изучение особенностей строения скелета человека, связанных с прямохождением».</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Практическая работа</w:t>
      </w:r>
      <w:r w:rsidRPr="001349BD">
        <w:rPr>
          <w:rFonts w:ascii="Times New Roman" w:hAnsi="Times New Roman"/>
          <w:color w:val="000000"/>
          <w:sz w:val="20"/>
          <w:szCs w:val="20"/>
          <w:lang w:val="ru-RU"/>
        </w:rPr>
        <w:t xml:space="preserve"> «Изучение экологических адаптаций человека».</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Тема 6. Экология – наука о взаимоотношениях организмов и надорганизменных систем с окружающей средой</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Демонстрации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Портреты: А. Гумбольдт, К. Ф. Рулье, Н. А. Северцов, Э. Геккель, А. Тенсли, В. Н. Сукачёв.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Таблицы и схемы: «Разделы экологии», «Методы экологии», «Схема мониторинга окружающей среды».</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Лабораторная работа</w:t>
      </w:r>
      <w:r w:rsidRPr="001349BD">
        <w:rPr>
          <w:rFonts w:ascii="Times New Roman" w:hAnsi="Times New Roman"/>
          <w:color w:val="000000"/>
          <w:sz w:val="20"/>
          <w:szCs w:val="20"/>
          <w:lang w:val="ru-RU"/>
        </w:rPr>
        <w:t xml:space="preserve"> «Изучение методов экологических исследований».</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Тема 7. Организмы и среда обитания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lastRenderedPageBreak/>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Демонстрации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Лабораторная работа</w:t>
      </w:r>
      <w:r w:rsidRPr="001349BD">
        <w:rPr>
          <w:rFonts w:ascii="Times New Roman" w:hAnsi="Times New Roman"/>
          <w:color w:val="000000"/>
          <w:sz w:val="20"/>
          <w:szCs w:val="20"/>
          <w:lang w:val="ru-RU"/>
        </w:rPr>
        <w:t xml:space="preserve"> «Выявление приспособлений организмов к влиянию света».</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Лабораторная работа</w:t>
      </w:r>
      <w:r w:rsidRPr="001349BD">
        <w:rPr>
          <w:rFonts w:ascii="Times New Roman" w:hAnsi="Times New Roman"/>
          <w:color w:val="000000"/>
          <w:sz w:val="20"/>
          <w:szCs w:val="20"/>
          <w:lang w:val="ru-RU"/>
        </w:rPr>
        <w:t xml:space="preserve"> «Выявление приспособлений организмов к влиянию температуры».</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Лабораторная работа</w:t>
      </w:r>
      <w:r w:rsidRPr="001349BD">
        <w:rPr>
          <w:rFonts w:ascii="Times New Roman" w:hAnsi="Times New Roman"/>
          <w:color w:val="000000"/>
          <w:sz w:val="20"/>
          <w:szCs w:val="20"/>
          <w:lang w:val="ru-RU"/>
        </w:rPr>
        <w:t xml:space="preserve"> «Анатомические особенности растений из разных мест обитания».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Тема 8. Экология видов и популяций</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sidRPr="001349BD">
        <w:rPr>
          <w:rFonts w:ascii="Times New Roman" w:hAnsi="Times New Roman"/>
          <w:color w:val="000000"/>
          <w:sz w:val="20"/>
          <w:szCs w:val="20"/>
        </w:rPr>
        <w:t>r</w:t>
      </w:r>
      <w:r w:rsidRPr="001349BD">
        <w:rPr>
          <w:rFonts w:ascii="Times New Roman" w:hAnsi="Times New Roman"/>
          <w:color w:val="000000"/>
          <w:sz w:val="20"/>
          <w:szCs w:val="20"/>
          <w:lang w:val="ru-RU"/>
        </w:rPr>
        <w:t xml:space="preserve">- и </w:t>
      </w:r>
      <w:r w:rsidRPr="001349BD">
        <w:rPr>
          <w:rFonts w:ascii="Times New Roman" w:hAnsi="Times New Roman"/>
          <w:color w:val="000000"/>
          <w:sz w:val="20"/>
          <w:szCs w:val="20"/>
        </w:rPr>
        <w:t>K</w:t>
      </w:r>
      <w:r w:rsidRPr="001349BD">
        <w:rPr>
          <w:rFonts w:ascii="Times New Roman" w:hAnsi="Times New Roman"/>
          <w:color w:val="000000"/>
          <w:sz w:val="20"/>
          <w:szCs w:val="20"/>
          <w:lang w:val="ru-RU"/>
        </w:rPr>
        <w:t>-стратегии).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Вид как система популяций. Ареалы видов. Виды и их жизненные стратегии. Экологические эквиваленты.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Закономерности поведения и миграций животных. Биологические инвазии чужеродных видов.</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Демонстрации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Портрет: Дж. И. Хатчинсон.</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lastRenderedPageBreak/>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Оборудование: гербарии растений, коллекции животных.</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Лабораторная работа</w:t>
      </w:r>
      <w:r w:rsidRPr="001349BD">
        <w:rPr>
          <w:rFonts w:ascii="Times New Roman" w:hAnsi="Times New Roman"/>
          <w:color w:val="000000"/>
          <w:sz w:val="20"/>
          <w:szCs w:val="20"/>
          <w:lang w:val="ru-RU"/>
        </w:rPr>
        <w:t xml:space="preserve"> «Приспособления семян растений к расселению».</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Тема 9. Экология сообществ. Экологические системы.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Сообщества организмов. Биоценоз и его структура. Связи между организмами в биоценозе.</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Основные показатели экосистемы. Биомасса и продукция. Экологические пирамиды чисел, биомассы и энергии.</w:t>
      </w:r>
    </w:p>
    <w:p w:rsidR="00EB75BE" w:rsidRPr="001349BD" w:rsidRDefault="001349BD">
      <w:pPr>
        <w:spacing w:after="0" w:line="264" w:lineRule="auto"/>
        <w:ind w:firstLine="600"/>
        <w:jc w:val="both"/>
        <w:rPr>
          <w:sz w:val="20"/>
          <w:szCs w:val="20"/>
          <w:lang w:val="ru-RU"/>
        </w:rPr>
      </w:pPr>
      <w:r w:rsidRPr="001349BD">
        <w:rPr>
          <w:rFonts w:ascii="Times New Roman" w:hAnsi="Times New Roman"/>
          <w:i/>
          <w:color w:val="000000"/>
          <w:sz w:val="20"/>
          <w:szCs w:val="20"/>
          <w:lang w:val="ru-RU"/>
        </w:rPr>
        <w:t>Динамика экосистем. Катастрофические перестройки. Флуктуации.</w:t>
      </w:r>
      <w:r w:rsidRPr="001349BD">
        <w:rPr>
          <w:rFonts w:ascii="Times New Roman" w:hAnsi="Times New Roman"/>
          <w:color w:val="000000"/>
          <w:sz w:val="20"/>
          <w:szCs w:val="20"/>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 xml:space="preserve">Природные экосистемы. </w:t>
      </w:r>
      <w:r w:rsidRPr="001349BD">
        <w:rPr>
          <w:rFonts w:ascii="Times New Roman" w:hAnsi="Times New Roman"/>
          <w:i/>
          <w:color w:val="000000"/>
          <w:sz w:val="20"/>
          <w:szCs w:val="20"/>
          <w:lang w:val="ru-RU"/>
        </w:rPr>
        <w:t>Экосистемы озёр и рек. Экосистемы морей и океанов. Экосистемы тундр, лесов, степей, пустынь.</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Антропогенные экосистемы. Агроэкосистема. Агроценоз. Различия между антропогенными и природными экосистемами.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 xml:space="preserve">Закономерности формирования основных взаимодействий организмов в экосистемах. </w:t>
      </w:r>
      <w:r w:rsidRPr="001349BD">
        <w:rPr>
          <w:rFonts w:ascii="Times New Roman" w:hAnsi="Times New Roman"/>
          <w:i/>
          <w:color w:val="000000"/>
          <w:sz w:val="20"/>
          <w:szCs w:val="20"/>
          <w:lang w:val="ru-RU"/>
        </w:rPr>
        <w:t>Роль каскадного эффекта и видов-эдификаторов (ключевых видов) в функционировании экосистем</w:t>
      </w:r>
      <w:r w:rsidRPr="001349BD">
        <w:rPr>
          <w:rFonts w:ascii="Times New Roman" w:hAnsi="Times New Roman"/>
          <w:color w:val="000000"/>
          <w:sz w:val="20"/>
          <w:szCs w:val="20"/>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EB75BE" w:rsidRPr="001349BD" w:rsidRDefault="001349BD">
      <w:pPr>
        <w:spacing w:after="0" w:line="264" w:lineRule="auto"/>
        <w:ind w:firstLine="600"/>
        <w:jc w:val="both"/>
        <w:rPr>
          <w:sz w:val="20"/>
          <w:szCs w:val="20"/>
          <w:lang w:val="ru-RU"/>
        </w:rPr>
      </w:pPr>
      <w:r w:rsidRPr="001349BD">
        <w:rPr>
          <w:rFonts w:ascii="Times New Roman" w:hAnsi="Times New Roman"/>
          <w:i/>
          <w:color w:val="000000"/>
          <w:sz w:val="20"/>
          <w:szCs w:val="20"/>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1349BD">
        <w:rPr>
          <w:rFonts w:ascii="Times New Roman" w:hAnsi="Times New Roman"/>
          <w:color w:val="000000"/>
          <w:sz w:val="20"/>
          <w:szCs w:val="20"/>
          <w:lang w:val="ru-RU"/>
        </w:rPr>
        <w:t>. Методология мониторинга естественных и антропогенных экосистем.</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Демонстрации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Портрет: А. Дж. Тенсли.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Практическая работа</w:t>
      </w:r>
      <w:r w:rsidRPr="001349BD">
        <w:rPr>
          <w:rFonts w:ascii="Times New Roman" w:hAnsi="Times New Roman"/>
          <w:color w:val="000000"/>
          <w:sz w:val="20"/>
          <w:szCs w:val="20"/>
          <w:lang w:val="ru-RU"/>
        </w:rPr>
        <w:t xml:space="preserve"> «Изучение и описание урбоэкосистемы».</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Лабораторная работа</w:t>
      </w:r>
      <w:r w:rsidRPr="001349BD">
        <w:rPr>
          <w:rFonts w:ascii="Times New Roman" w:hAnsi="Times New Roman"/>
          <w:color w:val="000000"/>
          <w:sz w:val="20"/>
          <w:szCs w:val="20"/>
          <w:lang w:val="ru-RU"/>
        </w:rPr>
        <w:t xml:space="preserve"> «Изучение разнообразия мелких почвенных членистоногих в разных экосистемах».</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 xml:space="preserve">Экскурсия </w:t>
      </w:r>
      <w:r w:rsidRPr="001349BD">
        <w:rPr>
          <w:rFonts w:ascii="Times New Roman" w:hAnsi="Times New Roman"/>
          <w:color w:val="000000"/>
          <w:sz w:val="20"/>
          <w:szCs w:val="20"/>
          <w:lang w:val="ru-RU"/>
        </w:rPr>
        <w:t>«Экскурсия в типичный биогеоценоз (в дубраву, березняк, ельник, на суходольный или пойменный луг, озеро, болото)».</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 xml:space="preserve">Экскурсия </w:t>
      </w:r>
      <w:r w:rsidRPr="001349BD">
        <w:rPr>
          <w:rFonts w:ascii="Times New Roman" w:hAnsi="Times New Roman"/>
          <w:color w:val="000000"/>
          <w:sz w:val="20"/>
          <w:szCs w:val="20"/>
          <w:lang w:val="ru-RU"/>
        </w:rPr>
        <w:t>«Экскурсия в агроэкосистему (на поле или в тепличное хозяйство)».</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Тема 10. Биосфера – глобальная экосистема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lastRenderedPageBreak/>
        <w:t>Структура и функция живых систем, оценка их ресурсного потенциала и биосферных функций.</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Демонстрации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Портреты: В. И. Вернадский, Э. Зюсс.</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Оборудование: гербарии растений разных биомов, коллекции животных.</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Тема 11. Человек и окружающая среда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 xml:space="preserve">Развитие методов мониторинга развития опасных техногенных процессов. </w:t>
      </w:r>
      <w:r w:rsidRPr="001349BD">
        <w:rPr>
          <w:rFonts w:ascii="Times New Roman" w:hAnsi="Times New Roman"/>
          <w:i/>
          <w:color w:val="000000"/>
          <w:sz w:val="20"/>
          <w:szCs w:val="20"/>
          <w:lang w:val="ru-RU"/>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Демонстрации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EB75BE" w:rsidRPr="001349BD" w:rsidRDefault="001349BD">
      <w:pPr>
        <w:spacing w:after="0" w:line="264" w:lineRule="auto"/>
        <w:ind w:left="120"/>
        <w:jc w:val="both"/>
        <w:rPr>
          <w:sz w:val="20"/>
          <w:szCs w:val="20"/>
          <w:lang w:val="ru-RU"/>
        </w:rPr>
      </w:pPr>
      <w:r w:rsidRPr="001349BD">
        <w:rPr>
          <w:rFonts w:ascii="Times New Roman" w:hAnsi="Times New Roman"/>
          <w:color w:val="000000"/>
          <w:sz w:val="20"/>
          <w:szCs w:val="20"/>
          <w:lang w:val="ru-RU"/>
        </w:rPr>
        <w:t>Оборудование: фотографии охраняемых растений и животных Красной книги Российской Федерации, Красной книги региона.</w:t>
      </w:r>
    </w:p>
    <w:p w:rsidR="00EB75BE" w:rsidRPr="001349BD" w:rsidRDefault="00EB75BE">
      <w:pPr>
        <w:rPr>
          <w:sz w:val="20"/>
          <w:szCs w:val="20"/>
          <w:lang w:val="ru-RU"/>
        </w:rPr>
        <w:sectPr w:rsidR="00EB75BE" w:rsidRPr="001349BD">
          <w:pgSz w:w="11906" w:h="16383"/>
          <w:pgMar w:top="1134" w:right="850" w:bottom="1134" w:left="1701" w:header="720" w:footer="720" w:gutter="0"/>
          <w:cols w:space="720"/>
        </w:sectPr>
      </w:pPr>
    </w:p>
    <w:p w:rsidR="00EB75BE" w:rsidRPr="001349BD" w:rsidRDefault="001349BD">
      <w:pPr>
        <w:spacing w:after="0" w:line="264" w:lineRule="auto"/>
        <w:ind w:left="120"/>
        <w:rPr>
          <w:sz w:val="20"/>
          <w:szCs w:val="20"/>
          <w:lang w:val="ru-RU"/>
        </w:rPr>
      </w:pPr>
      <w:bookmarkStart w:id="9" w:name="block-35610617"/>
      <w:bookmarkEnd w:id="8"/>
      <w:r w:rsidRPr="001349BD">
        <w:rPr>
          <w:rFonts w:ascii="Times New Roman" w:hAnsi="Times New Roman"/>
          <w:b/>
          <w:color w:val="000000"/>
          <w:sz w:val="20"/>
          <w:szCs w:val="20"/>
          <w:lang w:val="ru-RU"/>
        </w:rPr>
        <w:lastRenderedPageBreak/>
        <w:t>ПЛАНИРУЕМЫЕ РЕЗУЛЬТАТЫ ОСВОЕНИЯ ПРОГРАММЫ ПО БИОЛОГИИ НА УРОВНЕ СРЕДНЕГО ОБЩЕГО ОБРАЗОВАНИЯ</w:t>
      </w:r>
    </w:p>
    <w:p w:rsidR="00EB75BE" w:rsidRPr="001349BD" w:rsidRDefault="00EB75BE">
      <w:pPr>
        <w:spacing w:after="0" w:line="264" w:lineRule="auto"/>
        <w:ind w:left="120"/>
        <w:rPr>
          <w:sz w:val="20"/>
          <w:szCs w:val="20"/>
          <w:lang w:val="ru-RU"/>
        </w:rPr>
      </w:pPr>
    </w:p>
    <w:p w:rsidR="00EB75BE" w:rsidRPr="001349BD" w:rsidRDefault="001349BD">
      <w:pPr>
        <w:spacing w:after="0" w:line="264" w:lineRule="auto"/>
        <w:ind w:left="120"/>
        <w:rPr>
          <w:sz w:val="20"/>
          <w:szCs w:val="20"/>
          <w:lang w:val="ru-RU"/>
        </w:rPr>
      </w:pPr>
      <w:r w:rsidRPr="001349BD">
        <w:rPr>
          <w:rFonts w:ascii="Times New Roman" w:hAnsi="Times New Roman"/>
          <w:b/>
          <w:color w:val="000000"/>
          <w:sz w:val="20"/>
          <w:szCs w:val="20"/>
          <w:lang w:val="ru-RU"/>
        </w:rPr>
        <w:t>ЛИЧНОСТНЫЕ РЕЗУЛЬТАТЫ</w:t>
      </w:r>
    </w:p>
    <w:p w:rsidR="00EB75BE" w:rsidRPr="001349BD" w:rsidRDefault="00EB75BE">
      <w:pPr>
        <w:spacing w:after="0" w:line="264" w:lineRule="auto"/>
        <w:ind w:left="120"/>
        <w:rPr>
          <w:sz w:val="20"/>
          <w:szCs w:val="20"/>
          <w:lang w:val="ru-RU"/>
        </w:rPr>
      </w:pP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1349BD">
        <w:rPr>
          <w:rFonts w:ascii="Times New Roman" w:hAnsi="Times New Roman"/>
          <w:i/>
          <w:color w:val="000000"/>
          <w:sz w:val="20"/>
          <w:szCs w:val="20"/>
          <w:lang w:val="ru-RU"/>
        </w:rPr>
        <w:t>наличие мотивации</w:t>
      </w:r>
      <w:r w:rsidRPr="001349BD">
        <w:rPr>
          <w:rFonts w:ascii="Times New Roman" w:hAnsi="Times New Roman"/>
          <w:color w:val="000000"/>
          <w:sz w:val="20"/>
          <w:szCs w:val="20"/>
          <w:lang w:val="ru-RU"/>
        </w:rPr>
        <w:t xml:space="preserve"> к обучению биологии, </w:t>
      </w:r>
      <w:r w:rsidRPr="001349BD">
        <w:rPr>
          <w:rFonts w:ascii="Times New Roman" w:hAnsi="Times New Roman"/>
          <w:i/>
          <w:color w:val="000000"/>
          <w:sz w:val="20"/>
          <w:szCs w:val="20"/>
          <w:lang w:val="ru-RU"/>
        </w:rPr>
        <w:t>целенаправленное развитие</w:t>
      </w:r>
      <w:r w:rsidRPr="001349BD">
        <w:rPr>
          <w:rFonts w:ascii="Times New Roman" w:hAnsi="Times New Roman"/>
          <w:color w:val="000000"/>
          <w:sz w:val="20"/>
          <w:szCs w:val="20"/>
          <w:lang w:val="ru-RU"/>
        </w:rPr>
        <w:t xml:space="preserve"> внутренних убеждений личности на основе ключевых ценностей и исторических традиций развития биологического знания, </w:t>
      </w:r>
      <w:r w:rsidRPr="001349BD">
        <w:rPr>
          <w:rFonts w:ascii="Times New Roman" w:hAnsi="Times New Roman"/>
          <w:i/>
          <w:color w:val="000000"/>
          <w:sz w:val="20"/>
          <w:szCs w:val="20"/>
          <w:lang w:val="ru-RU"/>
        </w:rPr>
        <w:t xml:space="preserve">готовность и способность </w:t>
      </w:r>
      <w:r w:rsidRPr="001349BD">
        <w:rPr>
          <w:rFonts w:ascii="Times New Roman" w:hAnsi="Times New Roman"/>
          <w:color w:val="000000"/>
          <w:sz w:val="20"/>
          <w:szCs w:val="20"/>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1349BD">
        <w:rPr>
          <w:rFonts w:ascii="Times New Roman" w:hAnsi="Times New Roman"/>
          <w:i/>
          <w:color w:val="000000"/>
          <w:sz w:val="20"/>
          <w:szCs w:val="20"/>
          <w:lang w:val="ru-RU"/>
        </w:rPr>
        <w:t>наличие правосознания</w:t>
      </w:r>
      <w:r w:rsidRPr="001349BD">
        <w:rPr>
          <w:rFonts w:ascii="Times New Roman" w:hAnsi="Times New Roman"/>
          <w:color w:val="000000"/>
          <w:sz w:val="20"/>
          <w:szCs w:val="20"/>
          <w:lang w:val="ru-RU"/>
        </w:rPr>
        <w:t xml:space="preserve"> экологической культуры, </w:t>
      </w:r>
      <w:r w:rsidRPr="001349BD">
        <w:rPr>
          <w:rFonts w:ascii="Times New Roman" w:hAnsi="Times New Roman"/>
          <w:i/>
          <w:color w:val="000000"/>
          <w:sz w:val="20"/>
          <w:szCs w:val="20"/>
          <w:lang w:val="ru-RU"/>
        </w:rPr>
        <w:t>способности ставить</w:t>
      </w:r>
      <w:r w:rsidRPr="001349BD">
        <w:rPr>
          <w:rFonts w:ascii="Times New Roman" w:hAnsi="Times New Roman"/>
          <w:color w:val="000000"/>
          <w:sz w:val="20"/>
          <w:szCs w:val="20"/>
          <w:lang w:val="ru-RU"/>
        </w:rPr>
        <w:t xml:space="preserve"> цели и строить жизненные планы.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1)</w:t>
      </w:r>
      <w:r w:rsidRPr="001349BD">
        <w:rPr>
          <w:rFonts w:ascii="Times New Roman" w:hAnsi="Times New Roman"/>
          <w:color w:val="000000"/>
          <w:sz w:val="20"/>
          <w:szCs w:val="20"/>
          <w:lang w:val="ru-RU"/>
        </w:rPr>
        <w:t xml:space="preserve"> </w:t>
      </w:r>
      <w:r w:rsidRPr="001349BD">
        <w:rPr>
          <w:rFonts w:ascii="Times New Roman" w:hAnsi="Times New Roman"/>
          <w:b/>
          <w:color w:val="000000"/>
          <w:sz w:val="20"/>
          <w:szCs w:val="20"/>
          <w:lang w:val="ru-RU"/>
        </w:rPr>
        <w:t>гражданского воспитания: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сформированность гражданской позиции обучающегося как активного и ответственного члена российского общества;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осознание своих конституционных прав и обязанностей, уважение закона и правопорядка;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способность определять собственную позицию по отношению к явлениям современной жизни и объяснять её;</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готовность к гуманитарной и волонтёрской деятельности;</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2) патриотического воспитания: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ценностное отношение к природному наследию и памятникам природы, достижениям России в науке, искусстве, спорте, технологиях, труде;</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идейная убеждённость, готовность к служению и защите Отечества, ответственность за его судьбу;</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3) духовно-нравственного воспитания: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осознание духовных ценностей российского народа;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сформированность нравственного сознания, этического поведения;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способность оценивать ситуацию и принимать осознанные решения, ориентируясь на морально-нравственные нормы и ценности;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осознание личного вклада в построение устойчивого будущего;</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4) эстетического воспитания: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эстетическое отношение к миру, включая эстетику быта, научного и технического творчества, спорта, труда, общественных отношений;</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понимание эмоционального воздействия живой природы и её ценности;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готовность к самовыражению в разных видах искусства, стремление проявлять качества творческой личности;</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5) физического воспитания, формирования культуры здоровья и эмоционального благополучия: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понимание ценности правил индивидуального и коллективного безопасного поведения в ситуациях, угрожающих здоровью и жизни людей;</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осознание последствий и неприятия вредных привычек (употребления алкоголя, наркотиков, курения);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6) трудового воспитания: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готовность к труду, осознание ценности мастерства, трудолюбие;</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готовность и способность к образованию и самообразованию на протяжении всей жизни;</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7) экологического воспитания: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экологически целесообразное отношение к природе как источнику жизни на Земле, основе её существования;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осознание глобального характера экологических проблем и путей их решения;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8) ценности научного познания: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совершенствование языковой и читательской культуры как средства взаимодействия между людьми и познания мира;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lastRenderedPageBreak/>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способность самостоятельно использовать биологические знания для решения проблем в реальных жизненных ситуациях;</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B75BE" w:rsidRPr="001349BD" w:rsidRDefault="00EB75BE">
      <w:pPr>
        <w:spacing w:after="0"/>
        <w:ind w:left="120"/>
        <w:rPr>
          <w:sz w:val="20"/>
          <w:szCs w:val="20"/>
          <w:lang w:val="ru-RU"/>
        </w:rPr>
      </w:pPr>
    </w:p>
    <w:p w:rsidR="00EB75BE" w:rsidRPr="001349BD" w:rsidRDefault="001349BD">
      <w:pPr>
        <w:spacing w:after="0"/>
        <w:ind w:left="120"/>
        <w:rPr>
          <w:sz w:val="20"/>
          <w:szCs w:val="20"/>
          <w:lang w:val="ru-RU"/>
        </w:rPr>
      </w:pPr>
      <w:r w:rsidRPr="001349BD">
        <w:rPr>
          <w:rFonts w:ascii="Times New Roman" w:hAnsi="Times New Roman"/>
          <w:b/>
          <w:color w:val="000000"/>
          <w:sz w:val="20"/>
          <w:szCs w:val="20"/>
          <w:lang w:val="ru-RU"/>
        </w:rPr>
        <w:t>МЕТАПРЕДМЕТНЫЕ РЕЗУЛЬТАТЫ</w:t>
      </w:r>
    </w:p>
    <w:p w:rsidR="00EB75BE" w:rsidRPr="001349BD" w:rsidRDefault="00EB75BE">
      <w:pPr>
        <w:spacing w:after="0"/>
        <w:ind w:left="120"/>
        <w:rPr>
          <w:sz w:val="20"/>
          <w:szCs w:val="20"/>
          <w:lang w:val="ru-RU"/>
        </w:rPr>
      </w:pP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Метапредметные результаты освоения программы среднего общего образования должны отражать:</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Овладение универсальными учебными познавательными действиями:</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1)</w:t>
      </w:r>
      <w:r w:rsidRPr="001349BD">
        <w:rPr>
          <w:rFonts w:ascii="Times New Roman" w:hAnsi="Times New Roman"/>
          <w:color w:val="000000"/>
          <w:sz w:val="20"/>
          <w:szCs w:val="20"/>
          <w:lang w:val="ru-RU"/>
        </w:rPr>
        <w:t xml:space="preserve"> </w:t>
      </w:r>
      <w:r w:rsidRPr="001349BD">
        <w:rPr>
          <w:rFonts w:ascii="Times New Roman" w:hAnsi="Times New Roman"/>
          <w:b/>
          <w:color w:val="000000"/>
          <w:sz w:val="20"/>
          <w:szCs w:val="20"/>
          <w:lang w:val="ru-RU"/>
        </w:rPr>
        <w:t>базовые логические действия: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самостоятельно формулировать и актуализировать проблему, рассматривать её всесторонне;</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использовать биологические понятия для объяснения фактов и явлений живой природы;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разрабатывать план решения проблемы с учётом анализа имеющихся материальных и нематериальных ресурсов;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вносить коррективы в деятельность, оценивать соответствие результатов целям, оценивать риски последствий деятельности;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координировать и выполнять работу в условиях реального, виртуального и комбинированного взаимодействия;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развивать креативное мышление при решении жизненных проблем.</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2)</w:t>
      </w:r>
      <w:r w:rsidRPr="001349BD">
        <w:rPr>
          <w:rFonts w:ascii="Times New Roman" w:hAnsi="Times New Roman"/>
          <w:color w:val="000000"/>
          <w:sz w:val="20"/>
          <w:szCs w:val="20"/>
          <w:lang w:val="ru-RU"/>
        </w:rPr>
        <w:t xml:space="preserve"> </w:t>
      </w:r>
      <w:r w:rsidRPr="001349BD">
        <w:rPr>
          <w:rFonts w:ascii="Times New Roman" w:hAnsi="Times New Roman"/>
          <w:b/>
          <w:color w:val="000000"/>
          <w:sz w:val="20"/>
          <w:szCs w:val="20"/>
          <w:lang w:val="ru-RU"/>
        </w:rPr>
        <w:t>базовые исследовательские действия: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lastRenderedPageBreak/>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формировать научный тип мышления, владеть научной терминологией, ключевыми понятиями и методами;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ставить и формулировать собственные задачи в образовательной деятельности и жизненных ситуациях;</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давать оценку новым ситуациям, оценивать приобретённый опыт;</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осуществлять целенаправленный поиск переноса средств и способов действия в профессиональную среду;</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уметь переносить знания в познавательную и практическую области жизнедеятельности;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уметь интегрировать знания из разных предметных областей;</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выдвигать новые идеи, предлагать оригинальные подходы и решения, ставить проблемы и задачи, допускающие альтернативные решения.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3) работа с информацией:</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владеть навыками распознавания и защиты информации, информационной безопасности личности.</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Овладение универсальными коммуникативными действиями:</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1)</w:t>
      </w:r>
      <w:r w:rsidRPr="001349BD">
        <w:rPr>
          <w:rFonts w:ascii="Times New Roman" w:hAnsi="Times New Roman"/>
          <w:color w:val="000000"/>
          <w:sz w:val="20"/>
          <w:szCs w:val="20"/>
          <w:lang w:val="ru-RU"/>
        </w:rPr>
        <w:t xml:space="preserve"> </w:t>
      </w:r>
      <w:r w:rsidRPr="001349BD">
        <w:rPr>
          <w:rFonts w:ascii="Times New Roman" w:hAnsi="Times New Roman"/>
          <w:b/>
          <w:color w:val="000000"/>
          <w:sz w:val="20"/>
          <w:szCs w:val="20"/>
          <w:lang w:val="ru-RU"/>
        </w:rPr>
        <w:t>общение:</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развёрнуто и логично излагать свою точку зрения с использованием языковых средств.</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2)</w:t>
      </w:r>
      <w:r w:rsidRPr="001349BD">
        <w:rPr>
          <w:rFonts w:ascii="Times New Roman" w:hAnsi="Times New Roman"/>
          <w:color w:val="000000"/>
          <w:sz w:val="20"/>
          <w:szCs w:val="20"/>
          <w:lang w:val="ru-RU"/>
        </w:rPr>
        <w:t xml:space="preserve"> </w:t>
      </w:r>
      <w:r w:rsidRPr="001349BD">
        <w:rPr>
          <w:rFonts w:ascii="Times New Roman" w:hAnsi="Times New Roman"/>
          <w:b/>
          <w:color w:val="000000"/>
          <w:sz w:val="20"/>
          <w:szCs w:val="20"/>
          <w:lang w:val="ru-RU"/>
        </w:rPr>
        <w:t>совместная деятельность:</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выбирать тематику и методы совместных действий с учётом общих интересов и возможностей каждого члена коллектива;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оценивать качество своего вклада и каждого участника команды в общий результат по разработанным критериям;</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lastRenderedPageBreak/>
        <w:t>предлагать новые проекты, оценивать идеи с позиции новизны, оригинальности, практической значимости;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осуществлять позитивное стратегическое поведение в различных ситуациях, проявлять творчество и воображение, быть инициативным.</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Овладение универсальными регулятивными действиями:</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1)</w:t>
      </w:r>
      <w:r w:rsidRPr="001349BD">
        <w:rPr>
          <w:rFonts w:ascii="Times New Roman" w:hAnsi="Times New Roman"/>
          <w:color w:val="000000"/>
          <w:sz w:val="20"/>
          <w:szCs w:val="20"/>
          <w:lang w:val="ru-RU"/>
        </w:rPr>
        <w:t xml:space="preserve"> </w:t>
      </w:r>
      <w:r w:rsidRPr="001349BD">
        <w:rPr>
          <w:rFonts w:ascii="Times New Roman" w:hAnsi="Times New Roman"/>
          <w:b/>
          <w:color w:val="000000"/>
          <w:sz w:val="20"/>
          <w:szCs w:val="20"/>
          <w:lang w:val="ru-RU"/>
        </w:rPr>
        <w:t>самоорганизация: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использовать биологические знания для выявления проблем и их решения в жизненных и учебных ситуациях;</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самостоятельно составлять план решения проблемы с учётом имеющихся ресурсов, собственных возможностей и предпочтений;</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давать оценку новым ситуациям;</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расширять рамки учебного предмета на основе личных предпочтений;</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делать осознанный выбор, аргументировать его, брать ответственность за решение;</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оценивать приобретённый опыт;</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2)</w:t>
      </w:r>
      <w:r w:rsidRPr="001349BD">
        <w:rPr>
          <w:rFonts w:ascii="Times New Roman" w:hAnsi="Times New Roman"/>
          <w:color w:val="000000"/>
          <w:sz w:val="20"/>
          <w:szCs w:val="20"/>
          <w:lang w:val="ru-RU"/>
        </w:rPr>
        <w:t xml:space="preserve"> </w:t>
      </w:r>
      <w:r w:rsidRPr="001349BD">
        <w:rPr>
          <w:rFonts w:ascii="Times New Roman" w:hAnsi="Times New Roman"/>
          <w:b/>
          <w:color w:val="000000"/>
          <w:sz w:val="20"/>
          <w:szCs w:val="20"/>
          <w:lang w:val="ru-RU"/>
        </w:rPr>
        <w:t>самоконтроль:</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давать оценку новым ситуациям, вносить коррективы в деятельность, оценивать соответствие результатов целям;</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уметь оценивать риски и своевременно принимать решения по их снижению;</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принимать мотивы и аргументы других при анализе результатов деятельности;</w:t>
      </w:r>
    </w:p>
    <w:p w:rsidR="00EB75BE" w:rsidRPr="001349BD" w:rsidRDefault="001349BD">
      <w:pPr>
        <w:spacing w:after="0" w:line="264" w:lineRule="auto"/>
        <w:ind w:firstLine="600"/>
        <w:jc w:val="both"/>
        <w:rPr>
          <w:sz w:val="20"/>
          <w:szCs w:val="20"/>
          <w:lang w:val="ru-RU"/>
        </w:rPr>
      </w:pPr>
      <w:r w:rsidRPr="001349BD">
        <w:rPr>
          <w:rFonts w:ascii="Times New Roman" w:hAnsi="Times New Roman"/>
          <w:b/>
          <w:color w:val="000000"/>
          <w:sz w:val="20"/>
          <w:szCs w:val="20"/>
          <w:lang w:val="ru-RU"/>
        </w:rPr>
        <w:t>3)</w:t>
      </w:r>
      <w:r w:rsidRPr="001349BD">
        <w:rPr>
          <w:rFonts w:ascii="Times New Roman" w:hAnsi="Times New Roman"/>
          <w:color w:val="000000"/>
          <w:sz w:val="20"/>
          <w:szCs w:val="20"/>
          <w:lang w:val="ru-RU"/>
        </w:rPr>
        <w:t xml:space="preserve"> </w:t>
      </w:r>
      <w:r w:rsidRPr="001349BD">
        <w:rPr>
          <w:rFonts w:ascii="Times New Roman" w:hAnsi="Times New Roman"/>
          <w:b/>
          <w:color w:val="000000"/>
          <w:sz w:val="20"/>
          <w:szCs w:val="20"/>
          <w:lang w:val="ru-RU"/>
        </w:rPr>
        <w:t>принятие себя и других:</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принимать себя, понимая свои недостатки и достоинства;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принимать мотивы и аргументы других при анализе результатов деятельности;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признавать своё право и право других на ошибки;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развивать способность понимать мир с позиции другого человека.</w:t>
      </w:r>
    </w:p>
    <w:p w:rsidR="00EB75BE" w:rsidRPr="001349BD" w:rsidRDefault="001349BD">
      <w:pPr>
        <w:spacing w:after="0"/>
        <w:ind w:left="120"/>
        <w:rPr>
          <w:sz w:val="20"/>
          <w:szCs w:val="20"/>
          <w:lang w:val="ru-RU"/>
        </w:rPr>
      </w:pPr>
      <w:r w:rsidRPr="001349BD">
        <w:rPr>
          <w:rFonts w:ascii="Times New Roman" w:hAnsi="Times New Roman"/>
          <w:b/>
          <w:color w:val="000000"/>
          <w:sz w:val="20"/>
          <w:szCs w:val="20"/>
          <w:lang w:val="ru-RU"/>
        </w:rPr>
        <w:t>ПРЕДМЕТНЫЕ РЕЗУЛЬТАТЫ</w:t>
      </w:r>
    </w:p>
    <w:p w:rsidR="00EB75BE" w:rsidRPr="001349BD" w:rsidRDefault="00EB75BE">
      <w:pPr>
        <w:spacing w:after="0"/>
        <w:ind w:left="120"/>
        <w:rPr>
          <w:sz w:val="20"/>
          <w:szCs w:val="20"/>
          <w:lang w:val="ru-RU"/>
        </w:rPr>
      </w:pP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 xml:space="preserve">Предметные результаты освоения учебного предмета «Биология» в </w:t>
      </w:r>
      <w:r w:rsidRPr="001349BD">
        <w:rPr>
          <w:rFonts w:ascii="Times New Roman" w:hAnsi="Times New Roman"/>
          <w:b/>
          <w:i/>
          <w:color w:val="000000"/>
          <w:sz w:val="20"/>
          <w:szCs w:val="20"/>
          <w:lang w:val="ru-RU"/>
        </w:rPr>
        <w:t>10 классе</w:t>
      </w:r>
      <w:r w:rsidRPr="001349BD">
        <w:rPr>
          <w:rFonts w:ascii="Times New Roman" w:hAnsi="Times New Roman"/>
          <w:color w:val="000000"/>
          <w:sz w:val="20"/>
          <w:szCs w:val="20"/>
          <w:lang w:val="ru-RU"/>
        </w:rPr>
        <w:t xml:space="preserve"> должны отражать:</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умение выявлять отличительные признаки живых систем, в том числе растений, животных и человека;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умение выполнять лабораторные и практические работы, соблюдать правила при работе с учебным и лабораторным оборудованием;</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 xml:space="preserve">Предметные результаты освоения учебного предмета «Биология» в </w:t>
      </w:r>
      <w:r w:rsidRPr="001349BD">
        <w:rPr>
          <w:rFonts w:ascii="Times New Roman" w:hAnsi="Times New Roman"/>
          <w:b/>
          <w:i/>
          <w:color w:val="000000"/>
          <w:sz w:val="20"/>
          <w:szCs w:val="20"/>
          <w:lang w:val="ru-RU"/>
        </w:rPr>
        <w:t>11 классе</w:t>
      </w:r>
      <w:r w:rsidRPr="001349BD">
        <w:rPr>
          <w:rFonts w:ascii="Times New Roman" w:hAnsi="Times New Roman"/>
          <w:color w:val="000000"/>
          <w:sz w:val="20"/>
          <w:szCs w:val="20"/>
          <w:lang w:val="ru-RU"/>
        </w:rPr>
        <w:t xml:space="preserve"> должны отражать:</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умение выполнять лабораторные и практические работы, соблюдать правила при работе с учебным и лабораторным оборудованием;</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EB75BE" w:rsidRPr="001349BD" w:rsidRDefault="001349BD">
      <w:pPr>
        <w:spacing w:after="0" w:line="264" w:lineRule="auto"/>
        <w:ind w:firstLine="600"/>
        <w:jc w:val="both"/>
        <w:rPr>
          <w:sz w:val="20"/>
          <w:szCs w:val="20"/>
          <w:lang w:val="ru-RU"/>
        </w:rPr>
      </w:pPr>
      <w:r w:rsidRPr="001349BD">
        <w:rPr>
          <w:rFonts w:ascii="Times New Roman" w:hAnsi="Times New Roman"/>
          <w:color w:val="000000"/>
          <w:sz w:val="20"/>
          <w:szCs w:val="20"/>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EB75BE" w:rsidRPr="001349BD" w:rsidRDefault="00EB75BE">
      <w:pPr>
        <w:rPr>
          <w:lang w:val="ru-RU"/>
        </w:rPr>
        <w:sectPr w:rsidR="00EB75BE" w:rsidRPr="001349BD">
          <w:pgSz w:w="11906" w:h="16383"/>
          <w:pgMar w:top="1134" w:right="850" w:bottom="1134" w:left="1701" w:header="720" w:footer="720" w:gutter="0"/>
          <w:cols w:space="720"/>
        </w:sectPr>
      </w:pPr>
    </w:p>
    <w:p w:rsidR="00EB75BE" w:rsidRPr="001349BD" w:rsidRDefault="001349BD" w:rsidP="001349BD">
      <w:pPr>
        <w:spacing w:after="0"/>
        <w:ind w:left="120"/>
        <w:rPr>
          <w:sz w:val="24"/>
          <w:szCs w:val="24"/>
        </w:rPr>
      </w:pPr>
      <w:bookmarkStart w:id="10" w:name="block-35610618"/>
      <w:bookmarkEnd w:id="9"/>
      <w:r w:rsidRPr="001349BD">
        <w:rPr>
          <w:rFonts w:ascii="Times New Roman" w:hAnsi="Times New Roman"/>
          <w:b/>
          <w:color w:val="000000"/>
          <w:sz w:val="24"/>
          <w:szCs w:val="24"/>
          <w:lang w:val="ru-RU"/>
        </w:rPr>
        <w:t xml:space="preserve"> </w:t>
      </w:r>
      <w:r w:rsidRPr="001349BD">
        <w:rPr>
          <w:rFonts w:ascii="Times New Roman" w:hAnsi="Times New Roman"/>
          <w:b/>
          <w:color w:val="000000"/>
          <w:sz w:val="24"/>
          <w:szCs w:val="24"/>
        </w:rPr>
        <w:t xml:space="preserve">ТЕМАТИЧЕСКОЕ ПЛАНИРОВАНИЕ </w:t>
      </w:r>
      <w:r>
        <w:rPr>
          <w:sz w:val="24"/>
          <w:szCs w:val="24"/>
          <w:lang w:val="ru-RU"/>
        </w:rPr>
        <w:t xml:space="preserve">    </w:t>
      </w:r>
      <w:r w:rsidRPr="001349BD">
        <w:rPr>
          <w:rFonts w:ascii="Times New Roman" w:hAnsi="Times New Roman"/>
          <w:b/>
          <w:color w:val="000000"/>
          <w:sz w:val="24"/>
          <w:szCs w:val="24"/>
        </w:rPr>
        <w:t xml:space="preserve">10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5465"/>
        <w:gridCol w:w="1384"/>
        <w:gridCol w:w="1716"/>
        <w:gridCol w:w="1793"/>
        <w:gridCol w:w="2662"/>
      </w:tblGrid>
      <w:tr w:rsidR="00EB75BE" w:rsidRPr="001349BD" w:rsidTr="007207D7">
        <w:trPr>
          <w:trHeight w:val="144"/>
          <w:tblCellSpacing w:w="20" w:type="nil"/>
        </w:trPr>
        <w:tc>
          <w:tcPr>
            <w:tcW w:w="709" w:type="dxa"/>
            <w:vMerge w:val="restart"/>
            <w:tcMar>
              <w:top w:w="50" w:type="dxa"/>
              <w:left w:w="100" w:type="dxa"/>
            </w:tcMar>
            <w:vAlign w:val="center"/>
          </w:tcPr>
          <w:p w:rsidR="00EB75BE" w:rsidRPr="001349BD" w:rsidRDefault="001349BD">
            <w:pPr>
              <w:spacing w:after="0"/>
              <w:ind w:left="135"/>
            </w:pPr>
            <w:r w:rsidRPr="001349BD">
              <w:rPr>
                <w:rFonts w:ascii="Times New Roman" w:hAnsi="Times New Roman"/>
                <w:b/>
                <w:color w:val="000000"/>
              </w:rPr>
              <w:t xml:space="preserve">№ п/п </w:t>
            </w:r>
          </w:p>
          <w:p w:rsidR="00EB75BE" w:rsidRPr="001349BD" w:rsidRDefault="00EB75BE">
            <w:pPr>
              <w:spacing w:after="0"/>
              <w:ind w:left="135"/>
            </w:pPr>
          </w:p>
        </w:tc>
        <w:tc>
          <w:tcPr>
            <w:tcW w:w="5465" w:type="dxa"/>
            <w:vMerge w:val="restart"/>
            <w:tcMar>
              <w:top w:w="50" w:type="dxa"/>
              <w:left w:w="100" w:type="dxa"/>
            </w:tcMar>
            <w:vAlign w:val="center"/>
          </w:tcPr>
          <w:p w:rsidR="00EB75BE" w:rsidRPr="001349BD" w:rsidRDefault="001349BD">
            <w:pPr>
              <w:spacing w:after="0"/>
              <w:ind w:left="135"/>
            </w:pPr>
            <w:r w:rsidRPr="001349BD">
              <w:rPr>
                <w:rFonts w:ascii="Times New Roman" w:hAnsi="Times New Roman"/>
                <w:b/>
                <w:color w:val="000000"/>
              </w:rPr>
              <w:t xml:space="preserve">Наименование разделов и тем программы </w:t>
            </w:r>
          </w:p>
          <w:p w:rsidR="00EB75BE" w:rsidRPr="001349BD" w:rsidRDefault="00EB75BE">
            <w:pPr>
              <w:spacing w:after="0"/>
              <w:ind w:left="135"/>
            </w:pPr>
          </w:p>
        </w:tc>
        <w:tc>
          <w:tcPr>
            <w:tcW w:w="4893" w:type="dxa"/>
            <w:gridSpan w:val="3"/>
            <w:tcMar>
              <w:top w:w="50" w:type="dxa"/>
              <w:left w:w="100" w:type="dxa"/>
            </w:tcMar>
            <w:vAlign w:val="center"/>
          </w:tcPr>
          <w:p w:rsidR="00EB75BE" w:rsidRPr="001349BD" w:rsidRDefault="001349BD">
            <w:pPr>
              <w:spacing w:after="0"/>
            </w:pPr>
            <w:r w:rsidRPr="001349BD">
              <w:rPr>
                <w:rFonts w:ascii="Times New Roman" w:hAnsi="Times New Roman"/>
                <w:b/>
                <w:color w:val="000000"/>
              </w:rPr>
              <w:t>Количество часов</w:t>
            </w:r>
          </w:p>
        </w:tc>
        <w:tc>
          <w:tcPr>
            <w:tcW w:w="2662" w:type="dxa"/>
            <w:vMerge w:val="restart"/>
            <w:tcMar>
              <w:top w:w="50" w:type="dxa"/>
              <w:left w:w="100" w:type="dxa"/>
            </w:tcMar>
            <w:vAlign w:val="center"/>
          </w:tcPr>
          <w:p w:rsidR="00EB75BE" w:rsidRPr="001349BD" w:rsidRDefault="001349BD">
            <w:pPr>
              <w:spacing w:after="0"/>
              <w:ind w:left="135"/>
            </w:pPr>
            <w:r w:rsidRPr="001349BD">
              <w:rPr>
                <w:rFonts w:ascii="Times New Roman" w:hAnsi="Times New Roman"/>
                <w:b/>
                <w:color w:val="000000"/>
              </w:rPr>
              <w:t xml:space="preserve">Электронные (цифровые) образовательные ресурсы </w:t>
            </w:r>
          </w:p>
          <w:p w:rsidR="00EB75BE" w:rsidRPr="001349BD" w:rsidRDefault="00EB75BE">
            <w:pPr>
              <w:spacing w:after="0"/>
              <w:ind w:left="135"/>
            </w:pPr>
          </w:p>
        </w:tc>
      </w:tr>
      <w:tr w:rsidR="00EB75BE" w:rsidRPr="001349BD" w:rsidTr="007207D7">
        <w:trPr>
          <w:trHeight w:val="144"/>
          <w:tblCellSpacing w:w="20" w:type="nil"/>
        </w:trPr>
        <w:tc>
          <w:tcPr>
            <w:tcW w:w="709" w:type="dxa"/>
            <w:vMerge/>
            <w:tcBorders>
              <w:top w:val="nil"/>
            </w:tcBorders>
            <w:tcMar>
              <w:top w:w="50" w:type="dxa"/>
              <w:left w:w="100" w:type="dxa"/>
            </w:tcMar>
          </w:tcPr>
          <w:p w:rsidR="00EB75BE" w:rsidRPr="001349BD" w:rsidRDefault="00EB75BE"/>
        </w:tc>
        <w:tc>
          <w:tcPr>
            <w:tcW w:w="5465" w:type="dxa"/>
            <w:vMerge/>
            <w:tcBorders>
              <w:top w:val="nil"/>
            </w:tcBorders>
            <w:tcMar>
              <w:top w:w="50" w:type="dxa"/>
              <w:left w:w="100" w:type="dxa"/>
            </w:tcMar>
          </w:tcPr>
          <w:p w:rsidR="00EB75BE" w:rsidRPr="001349BD" w:rsidRDefault="00EB75BE"/>
        </w:tc>
        <w:tc>
          <w:tcPr>
            <w:tcW w:w="1384" w:type="dxa"/>
            <w:tcMar>
              <w:top w:w="50" w:type="dxa"/>
              <w:left w:w="100" w:type="dxa"/>
            </w:tcMar>
            <w:vAlign w:val="center"/>
          </w:tcPr>
          <w:p w:rsidR="00EB75BE" w:rsidRPr="001349BD" w:rsidRDefault="001349BD">
            <w:pPr>
              <w:spacing w:after="0"/>
              <w:ind w:left="135"/>
            </w:pPr>
            <w:r w:rsidRPr="001349BD">
              <w:rPr>
                <w:rFonts w:ascii="Times New Roman" w:hAnsi="Times New Roman"/>
                <w:b/>
                <w:color w:val="000000"/>
              </w:rPr>
              <w:t xml:space="preserve">Всего </w:t>
            </w:r>
          </w:p>
          <w:p w:rsidR="00EB75BE" w:rsidRPr="001349BD" w:rsidRDefault="00EB75BE">
            <w:pPr>
              <w:spacing w:after="0"/>
              <w:ind w:left="135"/>
            </w:pPr>
          </w:p>
        </w:tc>
        <w:tc>
          <w:tcPr>
            <w:tcW w:w="1716" w:type="dxa"/>
            <w:tcMar>
              <w:top w:w="50" w:type="dxa"/>
              <w:left w:w="100" w:type="dxa"/>
            </w:tcMar>
            <w:vAlign w:val="center"/>
          </w:tcPr>
          <w:p w:rsidR="00EB75BE" w:rsidRPr="001349BD" w:rsidRDefault="001349BD">
            <w:pPr>
              <w:spacing w:after="0"/>
              <w:ind w:left="135"/>
            </w:pPr>
            <w:r w:rsidRPr="001349BD">
              <w:rPr>
                <w:rFonts w:ascii="Times New Roman" w:hAnsi="Times New Roman"/>
                <w:b/>
                <w:color w:val="000000"/>
              </w:rPr>
              <w:t xml:space="preserve">Контрольные работы </w:t>
            </w:r>
          </w:p>
          <w:p w:rsidR="00EB75BE" w:rsidRPr="001349BD" w:rsidRDefault="00EB75BE">
            <w:pPr>
              <w:spacing w:after="0"/>
              <w:ind w:left="135"/>
            </w:pPr>
          </w:p>
        </w:tc>
        <w:tc>
          <w:tcPr>
            <w:tcW w:w="1793" w:type="dxa"/>
            <w:tcMar>
              <w:top w:w="50" w:type="dxa"/>
              <w:left w:w="100" w:type="dxa"/>
            </w:tcMar>
            <w:vAlign w:val="center"/>
          </w:tcPr>
          <w:p w:rsidR="00EB75BE" w:rsidRPr="001349BD" w:rsidRDefault="001349BD">
            <w:pPr>
              <w:spacing w:after="0"/>
              <w:ind w:left="135"/>
            </w:pPr>
            <w:r w:rsidRPr="001349BD">
              <w:rPr>
                <w:rFonts w:ascii="Times New Roman" w:hAnsi="Times New Roman"/>
                <w:b/>
                <w:color w:val="000000"/>
              </w:rPr>
              <w:t xml:space="preserve">Практические работы </w:t>
            </w:r>
          </w:p>
          <w:p w:rsidR="00EB75BE" w:rsidRPr="001349BD" w:rsidRDefault="00EB75BE">
            <w:pPr>
              <w:spacing w:after="0"/>
              <w:ind w:left="135"/>
            </w:pPr>
          </w:p>
        </w:tc>
        <w:tc>
          <w:tcPr>
            <w:tcW w:w="0" w:type="auto"/>
            <w:vMerge/>
            <w:tcBorders>
              <w:top w:val="nil"/>
            </w:tcBorders>
            <w:tcMar>
              <w:top w:w="50" w:type="dxa"/>
              <w:left w:w="100" w:type="dxa"/>
            </w:tcMar>
          </w:tcPr>
          <w:p w:rsidR="00EB75BE" w:rsidRPr="001349BD" w:rsidRDefault="00EB75BE"/>
        </w:tc>
      </w:tr>
      <w:tr w:rsidR="00EB75BE" w:rsidRPr="001349BD" w:rsidTr="007207D7">
        <w:trPr>
          <w:trHeight w:val="144"/>
          <w:tblCellSpacing w:w="20" w:type="nil"/>
        </w:trPr>
        <w:tc>
          <w:tcPr>
            <w:tcW w:w="709" w:type="dxa"/>
            <w:tcMar>
              <w:top w:w="50" w:type="dxa"/>
              <w:left w:w="100" w:type="dxa"/>
            </w:tcMar>
            <w:vAlign w:val="center"/>
          </w:tcPr>
          <w:p w:rsidR="00EB75BE" w:rsidRPr="001349BD" w:rsidRDefault="001349BD">
            <w:pPr>
              <w:spacing w:after="0"/>
            </w:pPr>
            <w:r w:rsidRPr="001349BD">
              <w:rPr>
                <w:rFonts w:ascii="Times New Roman" w:hAnsi="Times New Roman"/>
                <w:color w:val="000000"/>
              </w:rPr>
              <w:t>1</w:t>
            </w:r>
          </w:p>
        </w:tc>
        <w:tc>
          <w:tcPr>
            <w:tcW w:w="5465" w:type="dxa"/>
            <w:tcMar>
              <w:top w:w="50" w:type="dxa"/>
              <w:left w:w="100" w:type="dxa"/>
            </w:tcMar>
            <w:vAlign w:val="center"/>
          </w:tcPr>
          <w:p w:rsidR="00EB75BE" w:rsidRPr="001349BD" w:rsidRDefault="001349BD">
            <w:pPr>
              <w:spacing w:after="0"/>
              <w:ind w:left="135"/>
            </w:pPr>
            <w:r w:rsidRPr="001349BD">
              <w:rPr>
                <w:rFonts w:ascii="Times New Roman" w:hAnsi="Times New Roman"/>
                <w:color w:val="000000"/>
              </w:rPr>
              <w:t>Биология как наука</w:t>
            </w:r>
          </w:p>
        </w:tc>
        <w:tc>
          <w:tcPr>
            <w:tcW w:w="1384"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rPr>
              <w:t xml:space="preserve"> 1 </w:t>
            </w:r>
          </w:p>
        </w:tc>
        <w:tc>
          <w:tcPr>
            <w:tcW w:w="1716"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rPr>
              <w:t xml:space="preserve"> 1 </w:t>
            </w:r>
          </w:p>
        </w:tc>
        <w:tc>
          <w:tcPr>
            <w:tcW w:w="1793" w:type="dxa"/>
            <w:tcMar>
              <w:top w:w="50" w:type="dxa"/>
              <w:left w:w="100" w:type="dxa"/>
            </w:tcMar>
            <w:vAlign w:val="center"/>
          </w:tcPr>
          <w:p w:rsidR="00EB75BE" w:rsidRPr="001349BD" w:rsidRDefault="00EB75BE">
            <w:pPr>
              <w:spacing w:after="0"/>
              <w:ind w:left="135"/>
              <w:jc w:val="center"/>
            </w:pPr>
          </w:p>
        </w:tc>
        <w:tc>
          <w:tcPr>
            <w:tcW w:w="2662" w:type="dxa"/>
            <w:tcMar>
              <w:top w:w="50" w:type="dxa"/>
              <w:left w:w="100" w:type="dxa"/>
            </w:tcMar>
            <w:vAlign w:val="center"/>
          </w:tcPr>
          <w:p w:rsidR="00EB75BE" w:rsidRPr="001349BD" w:rsidRDefault="00EB75BE">
            <w:pPr>
              <w:spacing w:after="0"/>
              <w:ind w:left="135"/>
            </w:pPr>
          </w:p>
        </w:tc>
      </w:tr>
      <w:tr w:rsidR="00EB75BE" w:rsidRPr="001349BD" w:rsidTr="007207D7">
        <w:trPr>
          <w:trHeight w:val="144"/>
          <w:tblCellSpacing w:w="20" w:type="nil"/>
        </w:trPr>
        <w:tc>
          <w:tcPr>
            <w:tcW w:w="709" w:type="dxa"/>
            <w:tcMar>
              <w:top w:w="50" w:type="dxa"/>
              <w:left w:w="100" w:type="dxa"/>
            </w:tcMar>
            <w:vAlign w:val="center"/>
          </w:tcPr>
          <w:p w:rsidR="00EB75BE" w:rsidRPr="001349BD" w:rsidRDefault="001349BD">
            <w:pPr>
              <w:spacing w:after="0"/>
            </w:pPr>
            <w:r w:rsidRPr="001349BD">
              <w:rPr>
                <w:rFonts w:ascii="Times New Roman" w:hAnsi="Times New Roman"/>
                <w:color w:val="000000"/>
              </w:rPr>
              <w:t>2</w:t>
            </w:r>
          </w:p>
        </w:tc>
        <w:tc>
          <w:tcPr>
            <w:tcW w:w="5465" w:type="dxa"/>
            <w:tcMar>
              <w:top w:w="50" w:type="dxa"/>
              <w:left w:w="100" w:type="dxa"/>
            </w:tcMar>
            <w:vAlign w:val="center"/>
          </w:tcPr>
          <w:p w:rsidR="00EB75BE" w:rsidRPr="001349BD" w:rsidRDefault="001349BD">
            <w:pPr>
              <w:spacing w:after="0"/>
              <w:ind w:left="135"/>
              <w:rPr>
                <w:lang w:val="ru-RU"/>
              </w:rPr>
            </w:pPr>
            <w:r w:rsidRPr="001349BD">
              <w:rPr>
                <w:rFonts w:ascii="Times New Roman" w:hAnsi="Times New Roman"/>
                <w:color w:val="000000"/>
                <w:lang w:val="ru-RU"/>
              </w:rPr>
              <w:t>Живые системы и их изучение</w:t>
            </w:r>
          </w:p>
        </w:tc>
        <w:tc>
          <w:tcPr>
            <w:tcW w:w="1384"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lang w:val="ru-RU"/>
              </w:rPr>
              <w:t xml:space="preserve"> </w:t>
            </w:r>
            <w:r w:rsidRPr="001349BD">
              <w:rPr>
                <w:rFonts w:ascii="Times New Roman" w:hAnsi="Times New Roman"/>
                <w:color w:val="000000"/>
              </w:rPr>
              <w:t xml:space="preserve">2 </w:t>
            </w:r>
          </w:p>
        </w:tc>
        <w:tc>
          <w:tcPr>
            <w:tcW w:w="1716" w:type="dxa"/>
            <w:tcMar>
              <w:top w:w="50" w:type="dxa"/>
              <w:left w:w="100" w:type="dxa"/>
            </w:tcMar>
            <w:vAlign w:val="center"/>
          </w:tcPr>
          <w:p w:rsidR="00EB75BE" w:rsidRPr="001349BD" w:rsidRDefault="00EB75BE">
            <w:pPr>
              <w:spacing w:after="0"/>
              <w:ind w:left="135"/>
              <w:jc w:val="center"/>
            </w:pPr>
          </w:p>
        </w:tc>
        <w:tc>
          <w:tcPr>
            <w:tcW w:w="1793" w:type="dxa"/>
            <w:tcMar>
              <w:top w:w="50" w:type="dxa"/>
              <w:left w:w="100" w:type="dxa"/>
            </w:tcMar>
            <w:vAlign w:val="center"/>
          </w:tcPr>
          <w:p w:rsidR="00EB75BE" w:rsidRPr="001349BD" w:rsidRDefault="00EB75BE">
            <w:pPr>
              <w:spacing w:after="0"/>
              <w:ind w:left="135"/>
              <w:jc w:val="center"/>
            </w:pPr>
          </w:p>
        </w:tc>
        <w:tc>
          <w:tcPr>
            <w:tcW w:w="2662" w:type="dxa"/>
            <w:tcMar>
              <w:top w:w="50" w:type="dxa"/>
              <w:left w:w="100" w:type="dxa"/>
            </w:tcMar>
            <w:vAlign w:val="center"/>
          </w:tcPr>
          <w:p w:rsidR="00EB75BE" w:rsidRPr="001349BD" w:rsidRDefault="00EB75BE">
            <w:pPr>
              <w:spacing w:after="0"/>
              <w:ind w:left="135"/>
            </w:pPr>
          </w:p>
        </w:tc>
      </w:tr>
      <w:tr w:rsidR="00EB75BE" w:rsidRPr="001349BD" w:rsidTr="007207D7">
        <w:trPr>
          <w:trHeight w:val="144"/>
          <w:tblCellSpacing w:w="20" w:type="nil"/>
        </w:trPr>
        <w:tc>
          <w:tcPr>
            <w:tcW w:w="709" w:type="dxa"/>
            <w:tcMar>
              <w:top w:w="50" w:type="dxa"/>
              <w:left w:w="100" w:type="dxa"/>
            </w:tcMar>
            <w:vAlign w:val="center"/>
          </w:tcPr>
          <w:p w:rsidR="00EB75BE" w:rsidRPr="001349BD" w:rsidRDefault="001349BD">
            <w:pPr>
              <w:spacing w:after="0"/>
            </w:pPr>
            <w:r w:rsidRPr="001349BD">
              <w:rPr>
                <w:rFonts w:ascii="Times New Roman" w:hAnsi="Times New Roman"/>
                <w:color w:val="000000"/>
              </w:rPr>
              <w:t>3</w:t>
            </w:r>
          </w:p>
        </w:tc>
        <w:tc>
          <w:tcPr>
            <w:tcW w:w="5465" w:type="dxa"/>
            <w:tcMar>
              <w:top w:w="50" w:type="dxa"/>
              <w:left w:w="100" w:type="dxa"/>
            </w:tcMar>
            <w:vAlign w:val="center"/>
          </w:tcPr>
          <w:p w:rsidR="00EB75BE" w:rsidRPr="001349BD" w:rsidRDefault="001349BD">
            <w:pPr>
              <w:spacing w:after="0"/>
              <w:ind w:left="135"/>
            </w:pPr>
            <w:r w:rsidRPr="001349BD">
              <w:rPr>
                <w:rFonts w:ascii="Times New Roman" w:hAnsi="Times New Roman"/>
                <w:color w:val="000000"/>
              </w:rPr>
              <w:t>Биология клетки</w:t>
            </w:r>
          </w:p>
        </w:tc>
        <w:tc>
          <w:tcPr>
            <w:tcW w:w="1384"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rPr>
              <w:t xml:space="preserve"> 2 </w:t>
            </w:r>
          </w:p>
        </w:tc>
        <w:tc>
          <w:tcPr>
            <w:tcW w:w="1716" w:type="dxa"/>
            <w:tcMar>
              <w:top w:w="50" w:type="dxa"/>
              <w:left w:w="100" w:type="dxa"/>
            </w:tcMar>
            <w:vAlign w:val="center"/>
          </w:tcPr>
          <w:p w:rsidR="00EB75BE" w:rsidRPr="001349BD" w:rsidRDefault="00EB75BE">
            <w:pPr>
              <w:spacing w:after="0"/>
              <w:ind w:left="135"/>
              <w:jc w:val="center"/>
            </w:pPr>
          </w:p>
        </w:tc>
        <w:tc>
          <w:tcPr>
            <w:tcW w:w="1793"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rPr>
              <w:t xml:space="preserve"> 0.5 </w:t>
            </w:r>
          </w:p>
        </w:tc>
        <w:tc>
          <w:tcPr>
            <w:tcW w:w="2662" w:type="dxa"/>
            <w:tcMar>
              <w:top w:w="50" w:type="dxa"/>
              <w:left w:w="100" w:type="dxa"/>
            </w:tcMar>
            <w:vAlign w:val="center"/>
          </w:tcPr>
          <w:p w:rsidR="00EB75BE" w:rsidRPr="001349BD" w:rsidRDefault="00EB75BE">
            <w:pPr>
              <w:spacing w:after="0"/>
              <w:ind w:left="135"/>
            </w:pPr>
          </w:p>
        </w:tc>
      </w:tr>
      <w:tr w:rsidR="00EB75BE" w:rsidRPr="001349BD" w:rsidTr="007207D7">
        <w:trPr>
          <w:trHeight w:val="144"/>
          <w:tblCellSpacing w:w="20" w:type="nil"/>
        </w:trPr>
        <w:tc>
          <w:tcPr>
            <w:tcW w:w="709" w:type="dxa"/>
            <w:tcMar>
              <w:top w:w="50" w:type="dxa"/>
              <w:left w:w="100" w:type="dxa"/>
            </w:tcMar>
            <w:vAlign w:val="center"/>
          </w:tcPr>
          <w:p w:rsidR="00EB75BE" w:rsidRPr="001349BD" w:rsidRDefault="001349BD">
            <w:pPr>
              <w:spacing w:after="0"/>
            </w:pPr>
            <w:r w:rsidRPr="001349BD">
              <w:rPr>
                <w:rFonts w:ascii="Times New Roman" w:hAnsi="Times New Roman"/>
                <w:color w:val="000000"/>
              </w:rPr>
              <w:t>4</w:t>
            </w:r>
          </w:p>
        </w:tc>
        <w:tc>
          <w:tcPr>
            <w:tcW w:w="5465" w:type="dxa"/>
            <w:tcMar>
              <w:top w:w="50" w:type="dxa"/>
              <w:left w:w="100" w:type="dxa"/>
            </w:tcMar>
            <w:vAlign w:val="center"/>
          </w:tcPr>
          <w:p w:rsidR="00EB75BE" w:rsidRPr="001349BD" w:rsidRDefault="001349BD">
            <w:pPr>
              <w:spacing w:after="0"/>
              <w:ind w:left="135"/>
            </w:pPr>
            <w:r w:rsidRPr="001349BD">
              <w:rPr>
                <w:rFonts w:ascii="Times New Roman" w:hAnsi="Times New Roman"/>
                <w:color w:val="000000"/>
              </w:rPr>
              <w:t>Химическая организация клетки</w:t>
            </w:r>
          </w:p>
        </w:tc>
        <w:tc>
          <w:tcPr>
            <w:tcW w:w="1384"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rPr>
              <w:t xml:space="preserve"> 10 </w:t>
            </w:r>
          </w:p>
        </w:tc>
        <w:tc>
          <w:tcPr>
            <w:tcW w:w="1716" w:type="dxa"/>
            <w:tcMar>
              <w:top w:w="50" w:type="dxa"/>
              <w:left w:w="100" w:type="dxa"/>
            </w:tcMar>
            <w:vAlign w:val="center"/>
          </w:tcPr>
          <w:p w:rsidR="00EB75BE" w:rsidRPr="001349BD" w:rsidRDefault="00EB75BE">
            <w:pPr>
              <w:spacing w:after="0"/>
              <w:ind w:left="135"/>
              <w:jc w:val="center"/>
            </w:pPr>
          </w:p>
        </w:tc>
        <w:tc>
          <w:tcPr>
            <w:tcW w:w="1793"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rPr>
              <w:t xml:space="preserve"> 1 </w:t>
            </w:r>
          </w:p>
        </w:tc>
        <w:tc>
          <w:tcPr>
            <w:tcW w:w="2662" w:type="dxa"/>
            <w:tcMar>
              <w:top w:w="50" w:type="dxa"/>
              <w:left w:w="100" w:type="dxa"/>
            </w:tcMar>
            <w:vAlign w:val="center"/>
          </w:tcPr>
          <w:p w:rsidR="00EB75BE" w:rsidRPr="001349BD" w:rsidRDefault="00EB75BE">
            <w:pPr>
              <w:spacing w:after="0"/>
              <w:ind w:left="135"/>
            </w:pPr>
          </w:p>
        </w:tc>
      </w:tr>
      <w:tr w:rsidR="00EB75BE" w:rsidRPr="001349BD" w:rsidTr="007207D7">
        <w:trPr>
          <w:trHeight w:val="144"/>
          <w:tblCellSpacing w:w="20" w:type="nil"/>
        </w:trPr>
        <w:tc>
          <w:tcPr>
            <w:tcW w:w="709" w:type="dxa"/>
            <w:tcMar>
              <w:top w:w="50" w:type="dxa"/>
              <w:left w:w="100" w:type="dxa"/>
            </w:tcMar>
            <w:vAlign w:val="center"/>
          </w:tcPr>
          <w:p w:rsidR="00EB75BE" w:rsidRPr="001349BD" w:rsidRDefault="001349BD">
            <w:pPr>
              <w:spacing w:after="0"/>
            </w:pPr>
            <w:r w:rsidRPr="001349BD">
              <w:rPr>
                <w:rFonts w:ascii="Times New Roman" w:hAnsi="Times New Roman"/>
                <w:color w:val="000000"/>
              </w:rPr>
              <w:t>5</w:t>
            </w:r>
          </w:p>
        </w:tc>
        <w:tc>
          <w:tcPr>
            <w:tcW w:w="5465" w:type="dxa"/>
            <w:tcMar>
              <w:top w:w="50" w:type="dxa"/>
              <w:left w:w="100" w:type="dxa"/>
            </w:tcMar>
            <w:vAlign w:val="center"/>
          </w:tcPr>
          <w:p w:rsidR="00EB75BE" w:rsidRPr="001349BD" w:rsidRDefault="001349BD">
            <w:pPr>
              <w:spacing w:after="0"/>
              <w:ind w:left="135"/>
            </w:pPr>
            <w:r w:rsidRPr="001349BD">
              <w:rPr>
                <w:rFonts w:ascii="Times New Roman" w:hAnsi="Times New Roman"/>
                <w:color w:val="000000"/>
              </w:rPr>
              <w:t>Строение и функции клетки</w:t>
            </w:r>
          </w:p>
        </w:tc>
        <w:tc>
          <w:tcPr>
            <w:tcW w:w="1384"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rPr>
              <w:t xml:space="preserve"> 8 </w:t>
            </w:r>
          </w:p>
        </w:tc>
        <w:tc>
          <w:tcPr>
            <w:tcW w:w="1716" w:type="dxa"/>
            <w:tcMar>
              <w:top w:w="50" w:type="dxa"/>
              <w:left w:w="100" w:type="dxa"/>
            </w:tcMar>
            <w:vAlign w:val="center"/>
          </w:tcPr>
          <w:p w:rsidR="00EB75BE" w:rsidRPr="001349BD" w:rsidRDefault="00EB75BE">
            <w:pPr>
              <w:spacing w:after="0"/>
              <w:ind w:left="135"/>
              <w:jc w:val="center"/>
            </w:pPr>
          </w:p>
        </w:tc>
        <w:tc>
          <w:tcPr>
            <w:tcW w:w="1793"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rPr>
              <w:t xml:space="preserve"> 2 </w:t>
            </w:r>
          </w:p>
        </w:tc>
        <w:tc>
          <w:tcPr>
            <w:tcW w:w="2662" w:type="dxa"/>
            <w:tcMar>
              <w:top w:w="50" w:type="dxa"/>
              <w:left w:w="100" w:type="dxa"/>
            </w:tcMar>
            <w:vAlign w:val="center"/>
          </w:tcPr>
          <w:p w:rsidR="00EB75BE" w:rsidRPr="001349BD" w:rsidRDefault="00EB75BE">
            <w:pPr>
              <w:spacing w:after="0"/>
              <w:ind w:left="135"/>
            </w:pPr>
          </w:p>
        </w:tc>
      </w:tr>
      <w:tr w:rsidR="00EB75BE" w:rsidRPr="001349BD" w:rsidTr="007207D7">
        <w:trPr>
          <w:trHeight w:val="144"/>
          <w:tblCellSpacing w:w="20" w:type="nil"/>
        </w:trPr>
        <w:tc>
          <w:tcPr>
            <w:tcW w:w="709" w:type="dxa"/>
            <w:tcMar>
              <w:top w:w="50" w:type="dxa"/>
              <w:left w:w="100" w:type="dxa"/>
            </w:tcMar>
            <w:vAlign w:val="center"/>
          </w:tcPr>
          <w:p w:rsidR="00EB75BE" w:rsidRPr="001349BD" w:rsidRDefault="001349BD">
            <w:pPr>
              <w:spacing w:after="0"/>
            </w:pPr>
            <w:r w:rsidRPr="001349BD">
              <w:rPr>
                <w:rFonts w:ascii="Times New Roman" w:hAnsi="Times New Roman"/>
                <w:color w:val="000000"/>
              </w:rPr>
              <w:t>6</w:t>
            </w:r>
          </w:p>
        </w:tc>
        <w:tc>
          <w:tcPr>
            <w:tcW w:w="5465" w:type="dxa"/>
            <w:tcMar>
              <w:top w:w="50" w:type="dxa"/>
              <w:left w:w="100" w:type="dxa"/>
            </w:tcMar>
            <w:vAlign w:val="center"/>
          </w:tcPr>
          <w:p w:rsidR="00EB75BE" w:rsidRPr="001349BD" w:rsidRDefault="001349BD">
            <w:pPr>
              <w:spacing w:after="0"/>
              <w:ind w:left="135"/>
              <w:rPr>
                <w:lang w:val="ru-RU"/>
              </w:rPr>
            </w:pPr>
            <w:r w:rsidRPr="001349BD">
              <w:rPr>
                <w:rFonts w:ascii="Times New Roman" w:hAnsi="Times New Roman"/>
                <w:color w:val="000000"/>
                <w:lang w:val="ru-RU"/>
              </w:rPr>
              <w:t>Обмен веществ и превращение энергии в клетке</w:t>
            </w:r>
          </w:p>
        </w:tc>
        <w:tc>
          <w:tcPr>
            <w:tcW w:w="1384"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lang w:val="ru-RU"/>
              </w:rPr>
              <w:t xml:space="preserve"> </w:t>
            </w:r>
            <w:r w:rsidRPr="001349BD">
              <w:rPr>
                <w:rFonts w:ascii="Times New Roman" w:hAnsi="Times New Roman"/>
                <w:color w:val="000000"/>
              </w:rPr>
              <w:t xml:space="preserve">9 </w:t>
            </w:r>
          </w:p>
        </w:tc>
        <w:tc>
          <w:tcPr>
            <w:tcW w:w="1716" w:type="dxa"/>
            <w:tcMar>
              <w:top w:w="50" w:type="dxa"/>
              <w:left w:w="100" w:type="dxa"/>
            </w:tcMar>
            <w:vAlign w:val="center"/>
          </w:tcPr>
          <w:p w:rsidR="00EB75BE" w:rsidRPr="001349BD" w:rsidRDefault="00EB75BE">
            <w:pPr>
              <w:spacing w:after="0"/>
              <w:ind w:left="135"/>
              <w:jc w:val="center"/>
            </w:pPr>
          </w:p>
        </w:tc>
        <w:tc>
          <w:tcPr>
            <w:tcW w:w="1793"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rPr>
              <w:t xml:space="preserve"> 1 </w:t>
            </w:r>
          </w:p>
        </w:tc>
        <w:tc>
          <w:tcPr>
            <w:tcW w:w="2662" w:type="dxa"/>
            <w:tcMar>
              <w:top w:w="50" w:type="dxa"/>
              <w:left w:w="100" w:type="dxa"/>
            </w:tcMar>
            <w:vAlign w:val="center"/>
          </w:tcPr>
          <w:p w:rsidR="00EB75BE" w:rsidRPr="001349BD" w:rsidRDefault="00EB75BE">
            <w:pPr>
              <w:spacing w:after="0"/>
              <w:ind w:left="135"/>
            </w:pPr>
          </w:p>
        </w:tc>
      </w:tr>
      <w:tr w:rsidR="00EB75BE" w:rsidRPr="001349BD" w:rsidTr="007207D7">
        <w:trPr>
          <w:trHeight w:val="144"/>
          <w:tblCellSpacing w:w="20" w:type="nil"/>
        </w:trPr>
        <w:tc>
          <w:tcPr>
            <w:tcW w:w="709" w:type="dxa"/>
            <w:tcMar>
              <w:top w:w="50" w:type="dxa"/>
              <w:left w:w="100" w:type="dxa"/>
            </w:tcMar>
            <w:vAlign w:val="center"/>
          </w:tcPr>
          <w:p w:rsidR="00EB75BE" w:rsidRPr="001349BD" w:rsidRDefault="001349BD">
            <w:pPr>
              <w:spacing w:after="0"/>
            </w:pPr>
            <w:r w:rsidRPr="001349BD">
              <w:rPr>
                <w:rFonts w:ascii="Times New Roman" w:hAnsi="Times New Roman"/>
                <w:color w:val="000000"/>
              </w:rPr>
              <w:t>7</w:t>
            </w:r>
          </w:p>
        </w:tc>
        <w:tc>
          <w:tcPr>
            <w:tcW w:w="5465" w:type="dxa"/>
            <w:tcMar>
              <w:top w:w="50" w:type="dxa"/>
              <w:left w:w="100" w:type="dxa"/>
            </w:tcMar>
            <w:vAlign w:val="center"/>
          </w:tcPr>
          <w:p w:rsidR="00EB75BE" w:rsidRPr="001349BD" w:rsidRDefault="001349BD">
            <w:pPr>
              <w:spacing w:after="0"/>
              <w:ind w:left="135"/>
              <w:rPr>
                <w:lang w:val="ru-RU"/>
              </w:rPr>
            </w:pPr>
            <w:r w:rsidRPr="001349BD">
              <w:rPr>
                <w:rFonts w:ascii="Times New Roman" w:hAnsi="Times New Roman"/>
                <w:color w:val="000000"/>
                <w:lang w:val="ru-RU"/>
              </w:rPr>
              <w:t>Наследственная информация и реализация её в клетке</w:t>
            </w:r>
          </w:p>
        </w:tc>
        <w:tc>
          <w:tcPr>
            <w:tcW w:w="1384"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lang w:val="ru-RU"/>
              </w:rPr>
              <w:t xml:space="preserve"> </w:t>
            </w:r>
            <w:r w:rsidRPr="001349BD">
              <w:rPr>
                <w:rFonts w:ascii="Times New Roman" w:hAnsi="Times New Roman"/>
                <w:color w:val="000000"/>
              </w:rPr>
              <w:t xml:space="preserve">9 </w:t>
            </w:r>
          </w:p>
        </w:tc>
        <w:tc>
          <w:tcPr>
            <w:tcW w:w="1716" w:type="dxa"/>
            <w:tcMar>
              <w:top w:w="50" w:type="dxa"/>
              <w:left w:w="100" w:type="dxa"/>
            </w:tcMar>
            <w:vAlign w:val="center"/>
          </w:tcPr>
          <w:p w:rsidR="00EB75BE" w:rsidRPr="001349BD" w:rsidRDefault="00EB75BE">
            <w:pPr>
              <w:spacing w:after="0"/>
              <w:ind w:left="135"/>
              <w:jc w:val="center"/>
            </w:pPr>
          </w:p>
        </w:tc>
        <w:tc>
          <w:tcPr>
            <w:tcW w:w="1793"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rPr>
              <w:t xml:space="preserve"> 0.5 </w:t>
            </w:r>
          </w:p>
        </w:tc>
        <w:tc>
          <w:tcPr>
            <w:tcW w:w="2662" w:type="dxa"/>
            <w:tcMar>
              <w:top w:w="50" w:type="dxa"/>
              <w:left w:w="100" w:type="dxa"/>
            </w:tcMar>
            <w:vAlign w:val="center"/>
          </w:tcPr>
          <w:p w:rsidR="00EB75BE" w:rsidRPr="001349BD" w:rsidRDefault="00EB75BE">
            <w:pPr>
              <w:spacing w:after="0"/>
              <w:ind w:left="135"/>
            </w:pPr>
          </w:p>
        </w:tc>
      </w:tr>
      <w:tr w:rsidR="00EB75BE" w:rsidRPr="001349BD" w:rsidTr="007207D7">
        <w:trPr>
          <w:trHeight w:val="144"/>
          <w:tblCellSpacing w:w="20" w:type="nil"/>
        </w:trPr>
        <w:tc>
          <w:tcPr>
            <w:tcW w:w="709" w:type="dxa"/>
            <w:tcMar>
              <w:top w:w="50" w:type="dxa"/>
              <w:left w:w="100" w:type="dxa"/>
            </w:tcMar>
            <w:vAlign w:val="center"/>
          </w:tcPr>
          <w:p w:rsidR="00EB75BE" w:rsidRPr="001349BD" w:rsidRDefault="001349BD">
            <w:pPr>
              <w:spacing w:after="0"/>
            </w:pPr>
            <w:r w:rsidRPr="001349BD">
              <w:rPr>
                <w:rFonts w:ascii="Times New Roman" w:hAnsi="Times New Roman"/>
                <w:color w:val="000000"/>
              </w:rPr>
              <w:t>8</w:t>
            </w:r>
          </w:p>
        </w:tc>
        <w:tc>
          <w:tcPr>
            <w:tcW w:w="5465" w:type="dxa"/>
            <w:tcMar>
              <w:top w:w="50" w:type="dxa"/>
              <w:left w:w="100" w:type="dxa"/>
            </w:tcMar>
            <w:vAlign w:val="center"/>
          </w:tcPr>
          <w:p w:rsidR="00EB75BE" w:rsidRPr="001349BD" w:rsidRDefault="001349BD">
            <w:pPr>
              <w:spacing w:after="0"/>
              <w:ind w:left="135"/>
            </w:pPr>
            <w:r w:rsidRPr="001349BD">
              <w:rPr>
                <w:rFonts w:ascii="Times New Roman" w:hAnsi="Times New Roman"/>
                <w:color w:val="000000"/>
              </w:rPr>
              <w:t>Жизненный цикл клетки</w:t>
            </w:r>
          </w:p>
        </w:tc>
        <w:tc>
          <w:tcPr>
            <w:tcW w:w="1384"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rPr>
              <w:t xml:space="preserve"> 6 </w:t>
            </w:r>
          </w:p>
        </w:tc>
        <w:tc>
          <w:tcPr>
            <w:tcW w:w="1716" w:type="dxa"/>
            <w:tcMar>
              <w:top w:w="50" w:type="dxa"/>
              <w:left w:w="100" w:type="dxa"/>
            </w:tcMar>
            <w:vAlign w:val="center"/>
          </w:tcPr>
          <w:p w:rsidR="00EB75BE" w:rsidRPr="001349BD" w:rsidRDefault="00EB75BE">
            <w:pPr>
              <w:spacing w:after="0"/>
              <w:ind w:left="135"/>
              <w:jc w:val="center"/>
            </w:pPr>
          </w:p>
        </w:tc>
        <w:tc>
          <w:tcPr>
            <w:tcW w:w="1793"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rPr>
              <w:t xml:space="preserve"> 1 </w:t>
            </w:r>
          </w:p>
        </w:tc>
        <w:tc>
          <w:tcPr>
            <w:tcW w:w="2662" w:type="dxa"/>
            <w:tcMar>
              <w:top w:w="50" w:type="dxa"/>
              <w:left w:w="100" w:type="dxa"/>
            </w:tcMar>
            <w:vAlign w:val="center"/>
          </w:tcPr>
          <w:p w:rsidR="00EB75BE" w:rsidRPr="001349BD" w:rsidRDefault="00EB75BE">
            <w:pPr>
              <w:spacing w:after="0"/>
              <w:ind w:left="135"/>
            </w:pPr>
          </w:p>
        </w:tc>
      </w:tr>
      <w:tr w:rsidR="00EB75BE" w:rsidRPr="001349BD" w:rsidTr="007207D7">
        <w:trPr>
          <w:trHeight w:val="144"/>
          <w:tblCellSpacing w:w="20" w:type="nil"/>
        </w:trPr>
        <w:tc>
          <w:tcPr>
            <w:tcW w:w="709" w:type="dxa"/>
            <w:tcMar>
              <w:top w:w="50" w:type="dxa"/>
              <w:left w:w="100" w:type="dxa"/>
            </w:tcMar>
            <w:vAlign w:val="center"/>
          </w:tcPr>
          <w:p w:rsidR="00EB75BE" w:rsidRPr="001349BD" w:rsidRDefault="001349BD">
            <w:pPr>
              <w:spacing w:after="0"/>
            </w:pPr>
            <w:r w:rsidRPr="001349BD">
              <w:rPr>
                <w:rFonts w:ascii="Times New Roman" w:hAnsi="Times New Roman"/>
                <w:color w:val="000000"/>
              </w:rPr>
              <w:t>9</w:t>
            </w:r>
          </w:p>
        </w:tc>
        <w:tc>
          <w:tcPr>
            <w:tcW w:w="5465" w:type="dxa"/>
            <w:tcMar>
              <w:top w:w="50" w:type="dxa"/>
              <w:left w:w="100" w:type="dxa"/>
            </w:tcMar>
            <w:vAlign w:val="center"/>
          </w:tcPr>
          <w:p w:rsidR="00EB75BE" w:rsidRPr="001349BD" w:rsidRDefault="001349BD">
            <w:pPr>
              <w:spacing w:after="0"/>
              <w:ind w:left="135"/>
            </w:pPr>
            <w:r w:rsidRPr="001349BD">
              <w:rPr>
                <w:rFonts w:ascii="Times New Roman" w:hAnsi="Times New Roman"/>
                <w:color w:val="000000"/>
              </w:rPr>
              <w:t>Строение и функции организмов</w:t>
            </w:r>
          </w:p>
        </w:tc>
        <w:tc>
          <w:tcPr>
            <w:tcW w:w="1384"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rPr>
              <w:t xml:space="preserve"> 17 </w:t>
            </w:r>
          </w:p>
        </w:tc>
        <w:tc>
          <w:tcPr>
            <w:tcW w:w="1716" w:type="dxa"/>
            <w:tcMar>
              <w:top w:w="50" w:type="dxa"/>
              <w:left w:w="100" w:type="dxa"/>
            </w:tcMar>
            <w:vAlign w:val="center"/>
          </w:tcPr>
          <w:p w:rsidR="00EB75BE" w:rsidRPr="001349BD" w:rsidRDefault="00EB75BE">
            <w:pPr>
              <w:spacing w:after="0"/>
              <w:ind w:left="135"/>
              <w:jc w:val="center"/>
            </w:pPr>
          </w:p>
        </w:tc>
        <w:tc>
          <w:tcPr>
            <w:tcW w:w="1793"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rPr>
              <w:t xml:space="preserve"> 1.5 </w:t>
            </w:r>
          </w:p>
        </w:tc>
        <w:tc>
          <w:tcPr>
            <w:tcW w:w="2662" w:type="dxa"/>
            <w:tcMar>
              <w:top w:w="50" w:type="dxa"/>
              <w:left w:w="100" w:type="dxa"/>
            </w:tcMar>
            <w:vAlign w:val="center"/>
          </w:tcPr>
          <w:p w:rsidR="00EB75BE" w:rsidRPr="001349BD" w:rsidRDefault="00EB75BE">
            <w:pPr>
              <w:spacing w:after="0"/>
              <w:ind w:left="135"/>
            </w:pPr>
          </w:p>
        </w:tc>
      </w:tr>
      <w:tr w:rsidR="00EB75BE" w:rsidRPr="001349BD" w:rsidTr="007207D7">
        <w:trPr>
          <w:trHeight w:val="144"/>
          <w:tblCellSpacing w:w="20" w:type="nil"/>
        </w:trPr>
        <w:tc>
          <w:tcPr>
            <w:tcW w:w="709" w:type="dxa"/>
            <w:tcMar>
              <w:top w:w="50" w:type="dxa"/>
              <w:left w:w="100" w:type="dxa"/>
            </w:tcMar>
            <w:vAlign w:val="center"/>
          </w:tcPr>
          <w:p w:rsidR="00EB75BE" w:rsidRPr="001349BD" w:rsidRDefault="001349BD">
            <w:pPr>
              <w:spacing w:after="0"/>
            </w:pPr>
            <w:r w:rsidRPr="001349BD">
              <w:rPr>
                <w:rFonts w:ascii="Times New Roman" w:hAnsi="Times New Roman"/>
                <w:color w:val="000000"/>
              </w:rPr>
              <w:t>10</w:t>
            </w:r>
          </w:p>
        </w:tc>
        <w:tc>
          <w:tcPr>
            <w:tcW w:w="5465" w:type="dxa"/>
            <w:tcMar>
              <w:top w:w="50" w:type="dxa"/>
              <w:left w:w="100" w:type="dxa"/>
            </w:tcMar>
            <w:vAlign w:val="center"/>
          </w:tcPr>
          <w:p w:rsidR="00EB75BE" w:rsidRPr="001349BD" w:rsidRDefault="001349BD">
            <w:pPr>
              <w:spacing w:after="0"/>
              <w:ind w:left="135"/>
            </w:pPr>
            <w:r w:rsidRPr="001349BD">
              <w:rPr>
                <w:rFonts w:ascii="Times New Roman" w:hAnsi="Times New Roman"/>
                <w:color w:val="000000"/>
              </w:rPr>
              <w:t>Размножение и развитие организмов</w:t>
            </w:r>
          </w:p>
        </w:tc>
        <w:tc>
          <w:tcPr>
            <w:tcW w:w="1384"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rPr>
              <w:t xml:space="preserve"> 8 </w:t>
            </w:r>
          </w:p>
        </w:tc>
        <w:tc>
          <w:tcPr>
            <w:tcW w:w="1716" w:type="dxa"/>
            <w:tcMar>
              <w:top w:w="50" w:type="dxa"/>
              <w:left w:w="100" w:type="dxa"/>
            </w:tcMar>
            <w:vAlign w:val="center"/>
          </w:tcPr>
          <w:p w:rsidR="00EB75BE" w:rsidRPr="001349BD" w:rsidRDefault="00EB75BE">
            <w:pPr>
              <w:spacing w:after="0"/>
              <w:ind w:left="135"/>
              <w:jc w:val="center"/>
            </w:pPr>
          </w:p>
        </w:tc>
        <w:tc>
          <w:tcPr>
            <w:tcW w:w="1793"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rPr>
              <w:t xml:space="preserve"> 1.5 </w:t>
            </w:r>
          </w:p>
        </w:tc>
        <w:tc>
          <w:tcPr>
            <w:tcW w:w="2662" w:type="dxa"/>
            <w:tcMar>
              <w:top w:w="50" w:type="dxa"/>
              <w:left w:w="100" w:type="dxa"/>
            </w:tcMar>
            <w:vAlign w:val="center"/>
          </w:tcPr>
          <w:p w:rsidR="00EB75BE" w:rsidRPr="001349BD" w:rsidRDefault="00EB75BE">
            <w:pPr>
              <w:spacing w:after="0"/>
              <w:ind w:left="135"/>
            </w:pPr>
          </w:p>
        </w:tc>
      </w:tr>
      <w:tr w:rsidR="00EB75BE" w:rsidRPr="001349BD" w:rsidTr="007207D7">
        <w:trPr>
          <w:trHeight w:val="144"/>
          <w:tblCellSpacing w:w="20" w:type="nil"/>
        </w:trPr>
        <w:tc>
          <w:tcPr>
            <w:tcW w:w="709" w:type="dxa"/>
            <w:tcMar>
              <w:top w:w="50" w:type="dxa"/>
              <w:left w:w="100" w:type="dxa"/>
            </w:tcMar>
            <w:vAlign w:val="center"/>
          </w:tcPr>
          <w:p w:rsidR="00EB75BE" w:rsidRPr="001349BD" w:rsidRDefault="001349BD">
            <w:pPr>
              <w:spacing w:after="0"/>
            </w:pPr>
            <w:r w:rsidRPr="001349BD">
              <w:rPr>
                <w:rFonts w:ascii="Times New Roman" w:hAnsi="Times New Roman"/>
                <w:color w:val="000000"/>
              </w:rPr>
              <w:t>11</w:t>
            </w:r>
          </w:p>
        </w:tc>
        <w:tc>
          <w:tcPr>
            <w:tcW w:w="5465" w:type="dxa"/>
            <w:tcMar>
              <w:top w:w="50" w:type="dxa"/>
              <w:left w:w="100" w:type="dxa"/>
            </w:tcMar>
            <w:vAlign w:val="center"/>
          </w:tcPr>
          <w:p w:rsidR="00EB75BE" w:rsidRPr="001349BD" w:rsidRDefault="001349BD">
            <w:pPr>
              <w:spacing w:after="0"/>
              <w:ind w:left="135"/>
              <w:rPr>
                <w:lang w:val="ru-RU"/>
              </w:rPr>
            </w:pPr>
            <w:r w:rsidRPr="001349BD">
              <w:rPr>
                <w:rFonts w:ascii="Times New Roman" w:hAnsi="Times New Roman"/>
                <w:color w:val="000000"/>
                <w:lang w:val="ru-RU"/>
              </w:rPr>
              <w:t>Генетика – наука о наследственности и изменчивости организмов</w:t>
            </w:r>
          </w:p>
        </w:tc>
        <w:tc>
          <w:tcPr>
            <w:tcW w:w="1384"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lang w:val="ru-RU"/>
              </w:rPr>
              <w:t xml:space="preserve"> </w:t>
            </w:r>
            <w:r w:rsidRPr="001349BD">
              <w:rPr>
                <w:rFonts w:ascii="Times New Roman" w:hAnsi="Times New Roman"/>
                <w:color w:val="000000"/>
              </w:rPr>
              <w:t xml:space="preserve">2 </w:t>
            </w:r>
          </w:p>
        </w:tc>
        <w:tc>
          <w:tcPr>
            <w:tcW w:w="1716" w:type="dxa"/>
            <w:tcMar>
              <w:top w:w="50" w:type="dxa"/>
              <w:left w:w="100" w:type="dxa"/>
            </w:tcMar>
            <w:vAlign w:val="center"/>
          </w:tcPr>
          <w:p w:rsidR="00EB75BE" w:rsidRPr="001349BD" w:rsidRDefault="00EB75BE">
            <w:pPr>
              <w:spacing w:after="0"/>
              <w:ind w:left="135"/>
              <w:jc w:val="center"/>
            </w:pPr>
          </w:p>
        </w:tc>
        <w:tc>
          <w:tcPr>
            <w:tcW w:w="1793"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rPr>
              <w:t xml:space="preserve"> 0.5 </w:t>
            </w:r>
          </w:p>
        </w:tc>
        <w:tc>
          <w:tcPr>
            <w:tcW w:w="2662" w:type="dxa"/>
            <w:tcMar>
              <w:top w:w="50" w:type="dxa"/>
              <w:left w:w="100" w:type="dxa"/>
            </w:tcMar>
            <w:vAlign w:val="center"/>
          </w:tcPr>
          <w:p w:rsidR="00EB75BE" w:rsidRPr="001349BD" w:rsidRDefault="00EB75BE">
            <w:pPr>
              <w:spacing w:after="0"/>
              <w:ind w:left="135"/>
            </w:pPr>
          </w:p>
        </w:tc>
      </w:tr>
      <w:tr w:rsidR="00EB75BE" w:rsidRPr="001349BD" w:rsidTr="007207D7">
        <w:trPr>
          <w:trHeight w:val="144"/>
          <w:tblCellSpacing w:w="20" w:type="nil"/>
        </w:trPr>
        <w:tc>
          <w:tcPr>
            <w:tcW w:w="709" w:type="dxa"/>
            <w:tcMar>
              <w:top w:w="50" w:type="dxa"/>
              <w:left w:w="100" w:type="dxa"/>
            </w:tcMar>
            <w:vAlign w:val="center"/>
          </w:tcPr>
          <w:p w:rsidR="00EB75BE" w:rsidRPr="001349BD" w:rsidRDefault="001349BD">
            <w:pPr>
              <w:spacing w:after="0"/>
            </w:pPr>
            <w:r w:rsidRPr="001349BD">
              <w:rPr>
                <w:rFonts w:ascii="Times New Roman" w:hAnsi="Times New Roman"/>
                <w:color w:val="000000"/>
              </w:rPr>
              <w:t>12</w:t>
            </w:r>
          </w:p>
        </w:tc>
        <w:tc>
          <w:tcPr>
            <w:tcW w:w="5465" w:type="dxa"/>
            <w:tcMar>
              <w:top w:w="50" w:type="dxa"/>
              <w:left w:w="100" w:type="dxa"/>
            </w:tcMar>
            <w:vAlign w:val="center"/>
          </w:tcPr>
          <w:p w:rsidR="00EB75BE" w:rsidRPr="001349BD" w:rsidRDefault="001349BD">
            <w:pPr>
              <w:spacing w:after="0"/>
              <w:ind w:left="135"/>
            </w:pPr>
            <w:r w:rsidRPr="001349BD">
              <w:rPr>
                <w:rFonts w:ascii="Times New Roman" w:hAnsi="Times New Roman"/>
                <w:color w:val="000000"/>
              </w:rPr>
              <w:t>Закономерности наследственности</w:t>
            </w:r>
          </w:p>
        </w:tc>
        <w:tc>
          <w:tcPr>
            <w:tcW w:w="1384"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rPr>
              <w:t xml:space="preserve"> 10 </w:t>
            </w:r>
          </w:p>
        </w:tc>
        <w:tc>
          <w:tcPr>
            <w:tcW w:w="1716" w:type="dxa"/>
            <w:tcMar>
              <w:top w:w="50" w:type="dxa"/>
              <w:left w:w="100" w:type="dxa"/>
            </w:tcMar>
            <w:vAlign w:val="center"/>
          </w:tcPr>
          <w:p w:rsidR="00EB75BE" w:rsidRPr="001349BD" w:rsidRDefault="00EB75BE">
            <w:pPr>
              <w:spacing w:after="0"/>
              <w:ind w:left="135"/>
              <w:jc w:val="center"/>
            </w:pPr>
          </w:p>
        </w:tc>
        <w:tc>
          <w:tcPr>
            <w:tcW w:w="1793"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rPr>
              <w:t xml:space="preserve"> 1 </w:t>
            </w:r>
          </w:p>
        </w:tc>
        <w:tc>
          <w:tcPr>
            <w:tcW w:w="2662" w:type="dxa"/>
            <w:tcMar>
              <w:top w:w="50" w:type="dxa"/>
              <w:left w:w="100" w:type="dxa"/>
            </w:tcMar>
            <w:vAlign w:val="center"/>
          </w:tcPr>
          <w:p w:rsidR="00EB75BE" w:rsidRPr="001349BD" w:rsidRDefault="00EB75BE">
            <w:pPr>
              <w:spacing w:after="0"/>
              <w:ind w:left="135"/>
            </w:pPr>
          </w:p>
        </w:tc>
      </w:tr>
      <w:tr w:rsidR="00EB75BE" w:rsidRPr="001349BD" w:rsidTr="007207D7">
        <w:trPr>
          <w:trHeight w:val="144"/>
          <w:tblCellSpacing w:w="20" w:type="nil"/>
        </w:trPr>
        <w:tc>
          <w:tcPr>
            <w:tcW w:w="709" w:type="dxa"/>
            <w:tcMar>
              <w:top w:w="50" w:type="dxa"/>
              <w:left w:w="100" w:type="dxa"/>
            </w:tcMar>
            <w:vAlign w:val="center"/>
          </w:tcPr>
          <w:p w:rsidR="00EB75BE" w:rsidRPr="001349BD" w:rsidRDefault="001349BD">
            <w:pPr>
              <w:spacing w:after="0"/>
            </w:pPr>
            <w:r w:rsidRPr="001349BD">
              <w:rPr>
                <w:rFonts w:ascii="Times New Roman" w:hAnsi="Times New Roman"/>
                <w:color w:val="000000"/>
              </w:rPr>
              <w:t>13</w:t>
            </w:r>
          </w:p>
        </w:tc>
        <w:tc>
          <w:tcPr>
            <w:tcW w:w="5465" w:type="dxa"/>
            <w:tcMar>
              <w:top w:w="50" w:type="dxa"/>
              <w:left w:w="100" w:type="dxa"/>
            </w:tcMar>
            <w:vAlign w:val="center"/>
          </w:tcPr>
          <w:p w:rsidR="00EB75BE" w:rsidRPr="001349BD" w:rsidRDefault="001349BD">
            <w:pPr>
              <w:spacing w:after="0"/>
              <w:ind w:left="135"/>
            </w:pPr>
            <w:r w:rsidRPr="001349BD">
              <w:rPr>
                <w:rFonts w:ascii="Times New Roman" w:hAnsi="Times New Roman"/>
                <w:color w:val="000000"/>
              </w:rPr>
              <w:t>Закономерности изменчивости</w:t>
            </w:r>
          </w:p>
        </w:tc>
        <w:tc>
          <w:tcPr>
            <w:tcW w:w="1384"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rPr>
              <w:t xml:space="preserve"> 6 </w:t>
            </w:r>
          </w:p>
        </w:tc>
        <w:tc>
          <w:tcPr>
            <w:tcW w:w="1716" w:type="dxa"/>
            <w:tcMar>
              <w:top w:w="50" w:type="dxa"/>
              <w:left w:w="100" w:type="dxa"/>
            </w:tcMar>
            <w:vAlign w:val="center"/>
          </w:tcPr>
          <w:p w:rsidR="00EB75BE" w:rsidRPr="001349BD" w:rsidRDefault="00EB75BE">
            <w:pPr>
              <w:spacing w:after="0"/>
              <w:ind w:left="135"/>
              <w:jc w:val="center"/>
            </w:pPr>
          </w:p>
        </w:tc>
        <w:tc>
          <w:tcPr>
            <w:tcW w:w="1793"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rPr>
              <w:t xml:space="preserve"> 1 </w:t>
            </w:r>
          </w:p>
        </w:tc>
        <w:tc>
          <w:tcPr>
            <w:tcW w:w="2662" w:type="dxa"/>
            <w:tcMar>
              <w:top w:w="50" w:type="dxa"/>
              <w:left w:w="100" w:type="dxa"/>
            </w:tcMar>
            <w:vAlign w:val="center"/>
          </w:tcPr>
          <w:p w:rsidR="00EB75BE" w:rsidRPr="001349BD" w:rsidRDefault="00EB75BE">
            <w:pPr>
              <w:spacing w:after="0"/>
              <w:ind w:left="135"/>
            </w:pPr>
          </w:p>
        </w:tc>
      </w:tr>
      <w:tr w:rsidR="00EB75BE" w:rsidRPr="001349BD" w:rsidTr="007207D7">
        <w:trPr>
          <w:trHeight w:val="144"/>
          <w:tblCellSpacing w:w="20" w:type="nil"/>
        </w:trPr>
        <w:tc>
          <w:tcPr>
            <w:tcW w:w="709" w:type="dxa"/>
            <w:tcMar>
              <w:top w:w="50" w:type="dxa"/>
              <w:left w:w="100" w:type="dxa"/>
            </w:tcMar>
            <w:vAlign w:val="center"/>
          </w:tcPr>
          <w:p w:rsidR="00EB75BE" w:rsidRPr="001349BD" w:rsidRDefault="001349BD">
            <w:pPr>
              <w:spacing w:after="0"/>
            </w:pPr>
            <w:r w:rsidRPr="001349BD">
              <w:rPr>
                <w:rFonts w:ascii="Times New Roman" w:hAnsi="Times New Roman"/>
                <w:color w:val="000000"/>
              </w:rPr>
              <w:t>14</w:t>
            </w:r>
          </w:p>
        </w:tc>
        <w:tc>
          <w:tcPr>
            <w:tcW w:w="5465" w:type="dxa"/>
            <w:tcMar>
              <w:top w:w="50" w:type="dxa"/>
              <w:left w:w="100" w:type="dxa"/>
            </w:tcMar>
            <w:vAlign w:val="center"/>
          </w:tcPr>
          <w:p w:rsidR="00EB75BE" w:rsidRPr="001349BD" w:rsidRDefault="001349BD">
            <w:pPr>
              <w:spacing w:after="0"/>
              <w:ind w:left="135"/>
            </w:pPr>
            <w:r w:rsidRPr="001349BD">
              <w:rPr>
                <w:rFonts w:ascii="Times New Roman" w:hAnsi="Times New Roman"/>
                <w:color w:val="000000"/>
              </w:rPr>
              <w:t>Генетика человека</w:t>
            </w:r>
          </w:p>
        </w:tc>
        <w:tc>
          <w:tcPr>
            <w:tcW w:w="1384"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rPr>
              <w:t xml:space="preserve"> 3 </w:t>
            </w:r>
          </w:p>
        </w:tc>
        <w:tc>
          <w:tcPr>
            <w:tcW w:w="1716" w:type="dxa"/>
            <w:tcMar>
              <w:top w:w="50" w:type="dxa"/>
              <w:left w:w="100" w:type="dxa"/>
            </w:tcMar>
            <w:vAlign w:val="center"/>
          </w:tcPr>
          <w:p w:rsidR="00EB75BE" w:rsidRPr="001349BD" w:rsidRDefault="00EB75BE">
            <w:pPr>
              <w:spacing w:after="0"/>
              <w:ind w:left="135"/>
              <w:jc w:val="center"/>
            </w:pPr>
          </w:p>
        </w:tc>
        <w:tc>
          <w:tcPr>
            <w:tcW w:w="1793"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rPr>
              <w:t xml:space="preserve"> 0.5 </w:t>
            </w:r>
          </w:p>
        </w:tc>
        <w:tc>
          <w:tcPr>
            <w:tcW w:w="2662" w:type="dxa"/>
            <w:tcMar>
              <w:top w:w="50" w:type="dxa"/>
              <w:left w:w="100" w:type="dxa"/>
            </w:tcMar>
            <w:vAlign w:val="center"/>
          </w:tcPr>
          <w:p w:rsidR="00EB75BE" w:rsidRPr="001349BD" w:rsidRDefault="00EB75BE">
            <w:pPr>
              <w:spacing w:after="0"/>
              <w:ind w:left="135"/>
            </w:pPr>
          </w:p>
        </w:tc>
      </w:tr>
      <w:tr w:rsidR="00EB75BE" w:rsidRPr="001349BD" w:rsidTr="007207D7">
        <w:trPr>
          <w:trHeight w:val="144"/>
          <w:tblCellSpacing w:w="20" w:type="nil"/>
        </w:trPr>
        <w:tc>
          <w:tcPr>
            <w:tcW w:w="709" w:type="dxa"/>
            <w:tcMar>
              <w:top w:w="50" w:type="dxa"/>
              <w:left w:w="100" w:type="dxa"/>
            </w:tcMar>
            <w:vAlign w:val="center"/>
          </w:tcPr>
          <w:p w:rsidR="00EB75BE" w:rsidRPr="001349BD" w:rsidRDefault="001349BD">
            <w:pPr>
              <w:spacing w:after="0"/>
            </w:pPr>
            <w:r w:rsidRPr="001349BD">
              <w:rPr>
                <w:rFonts w:ascii="Times New Roman" w:hAnsi="Times New Roman"/>
                <w:color w:val="000000"/>
              </w:rPr>
              <w:t>15</w:t>
            </w:r>
          </w:p>
        </w:tc>
        <w:tc>
          <w:tcPr>
            <w:tcW w:w="5465" w:type="dxa"/>
            <w:tcMar>
              <w:top w:w="50" w:type="dxa"/>
              <w:left w:w="100" w:type="dxa"/>
            </w:tcMar>
            <w:vAlign w:val="center"/>
          </w:tcPr>
          <w:p w:rsidR="00EB75BE" w:rsidRPr="001349BD" w:rsidRDefault="001349BD">
            <w:pPr>
              <w:spacing w:after="0"/>
              <w:ind w:left="135"/>
            </w:pPr>
            <w:r w:rsidRPr="001349BD">
              <w:rPr>
                <w:rFonts w:ascii="Times New Roman" w:hAnsi="Times New Roman"/>
                <w:color w:val="000000"/>
              </w:rPr>
              <w:t>Селекция организмов</w:t>
            </w:r>
          </w:p>
        </w:tc>
        <w:tc>
          <w:tcPr>
            <w:tcW w:w="1384"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rPr>
              <w:t xml:space="preserve"> 4 </w:t>
            </w:r>
          </w:p>
        </w:tc>
        <w:tc>
          <w:tcPr>
            <w:tcW w:w="1716" w:type="dxa"/>
            <w:tcMar>
              <w:top w:w="50" w:type="dxa"/>
              <w:left w:w="100" w:type="dxa"/>
            </w:tcMar>
            <w:vAlign w:val="center"/>
          </w:tcPr>
          <w:p w:rsidR="00EB75BE" w:rsidRPr="001349BD" w:rsidRDefault="00EB75BE">
            <w:pPr>
              <w:spacing w:after="0"/>
              <w:ind w:left="135"/>
              <w:jc w:val="center"/>
            </w:pPr>
          </w:p>
        </w:tc>
        <w:tc>
          <w:tcPr>
            <w:tcW w:w="1793"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rPr>
              <w:t xml:space="preserve"> 1 </w:t>
            </w:r>
          </w:p>
        </w:tc>
        <w:tc>
          <w:tcPr>
            <w:tcW w:w="2662" w:type="dxa"/>
            <w:tcMar>
              <w:top w:w="50" w:type="dxa"/>
              <w:left w:w="100" w:type="dxa"/>
            </w:tcMar>
            <w:vAlign w:val="center"/>
          </w:tcPr>
          <w:p w:rsidR="00EB75BE" w:rsidRPr="001349BD" w:rsidRDefault="00EB75BE">
            <w:pPr>
              <w:spacing w:after="0"/>
              <w:ind w:left="135"/>
            </w:pPr>
          </w:p>
        </w:tc>
      </w:tr>
      <w:tr w:rsidR="00EB75BE" w:rsidRPr="001349BD" w:rsidTr="007207D7">
        <w:trPr>
          <w:trHeight w:val="144"/>
          <w:tblCellSpacing w:w="20" w:type="nil"/>
        </w:trPr>
        <w:tc>
          <w:tcPr>
            <w:tcW w:w="709" w:type="dxa"/>
            <w:tcMar>
              <w:top w:w="50" w:type="dxa"/>
              <w:left w:w="100" w:type="dxa"/>
            </w:tcMar>
            <w:vAlign w:val="center"/>
          </w:tcPr>
          <w:p w:rsidR="00EB75BE" w:rsidRPr="001349BD" w:rsidRDefault="001349BD">
            <w:pPr>
              <w:spacing w:after="0"/>
            </w:pPr>
            <w:r w:rsidRPr="001349BD">
              <w:rPr>
                <w:rFonts w:ascii="Times New Roman" w:hAnsi="Times New Roman"/>
                <w:color w:val="000000"/>
              </w:rPr>
              <w:t>16</w:t>
            </w:r>
          </w:p>
        </w:tc>
        <w:tc>
          <w:tcPr>
            <w:tcW w:w="5465" w:type="dxa"/>
            <w:tcMar>
              <w:top w:w="50" w:type="dxa"/>
              <w:left w:w="100" w:type="dxa"/>
            </w:tcMar>
            <w:vAlign w:val="center"/>
          </w:tcPr>
          <w:p w:rsidR="00EB75BE" w:rsidRPr="001349BD" w:rsidRDefault="001349BD">
            <w:pPr>
              <w:spacing w:after="0"/>
              <w:ind w:left="135"/>
            </w:pPr>
            <w:r w:rsidRPr="001349BD">
              <w:rPr>
                <w:rFonts w:ascii="Times New Roman" w:hAnsi="Times New Roman"/>
                <w:color w:val="000000"/>
              </w:rPr>
              <w:t>Биотехнология и синтетическая биология</w:t>
            </w:r>
          </w:p>
        </w:tc>
        <w:tc>
          <w:tcPr>
            <w:tcW w:w="1384"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rPr>
              <w:t xml:space="preserve"> 4 </w:t>
            </w:r>
          </w:p>
        </w:tc>
        <w:tc>
          <w:tcPr>
            <w:tcW w:w="1716" w:type="dxa"/>
            <w:tcMar>
              <w:top w:w="50" w:type="dxa"/>
              <w:left w:w="100" w:type="dxa"/>
            </w:tcMar>
            <w:vAlign w:val="center"/>
          </w:tcPr>
          <w:p w:rsidR="00EB75BE" w:rsidRPr="001349BD" w:rsidRDefault="00EB75BE">
            <w:pPr>
              <w:spacing w:after="0"/>
              <w:ind w:left="135"/>
              <w:jc w:val="center"/>
            </w:pPr>
          </w:p>
        </w:tc>
        <w:tc>
          <w:tcPr>
            <w:tcW w:w="1793" w:type="dxa"/>
            <w:tcMar>
              <w:top w:w="50" w:type="dxa"/>
              <w:left w:w="100" w:type="dxa"/>
            </w:tcMar>
            <w:vAlign w:val="center"/>
          </w:tcPr>
          <w:p w:rsidR="00EB75BE" w:rsidRPr="001349BD" w:rsidRDefault="00EB75BE">
            <w:pPr>
              <w:spacing w:after="0"/>
              <w:ind w:left="135"/>
              <w:jc w:val="center"/>
            </w:pPr>
          </w:p>
        </w:tc>
        <w:tc>
          <w:tcPr>
            <w:tcW w:w="2662" w:type="dxa"/>
            <w:tcMar>
              <w:top w:w="50" w:type="dxa"/>
              <w:left w:w="100" w:type="dxa"/>
            </w:tcMar>
            <w:vAlign w:val="center"/>
          </w:tcPr>
          <w:p w:rsidR="00EB75BE" w:rsidRPr="001349BD" w:rsidRDefault="00EB75BE">
            <w:pPr>
              <w:spacing w:after="0"/>
              <w:ind w:left="135"/>
            </w:pPr>
          </w:p>
        </w:tc>
      </w:tr>
      <w:tr w:rsidR="00EB75BE" w:rsidRPr="001349BD" w:rsidTr="007207D7">
        <w:trPr>
          <w:trHeight w:val="144"/>
          <w:tblCellSpacing w:w="20" w:type="nil"/>
        </w:trPr>
        <w:tc>
          <w:tcPr>
            <w:tcW w:w="709" w:type="dxa"/>
            <w:tcMar>
              <w:top w:w="50" w:type="dxa"/>
              <w:left w:w="100" w:type="dxa"/>
            </w:tcMar>
            <w:vAlign w:val="center"/>
          </w:tcPr>
          <w:p w:rsidR="00EB75BE" w:rsidRPr="001349BD" w:rsidRDefault="001349BD">
            <w:pPr>
              <w:spacing w:after="0"/>
            </w:pPr>
            <w:r w:rsidRPr="001349BD">
              <w:rPr>
                <w:rFonts w:ascii="Times New Roman" w:hAnsi="Times New Roman"/>
                <w:color w:val="000000"/>
              </w:rPr>
              <w:t>17</w:t>
            </w:r>
          </w:p>
        </w:tc>
        <w:tc>
          <w:tcPr>
            <w:tcW w:w="5465" w:type="dxa"/>
            <w:tcMar>
              <w:top w:w="50" w:type="dxa"/>
              <w:left w:w="100" w:type="dxa"/>
            </w:tcMar>
            <w:vAlign w:val="center"/>
          </w:tcPr>
          <w:p w:rsidR="00EB75BE" w:rsidRPr="001349BD" w:rsidRDefault="001349BD">
            <w:pPr>
              <w:spacing w:after="0"/>
              <w:ind w:left="135"/>
            </w:pPr>
            <w:r w:rsidRPr="001349BD">
              <w:rPr>
                <w:rFonts w:ascii="Times New Roman" w:hAnsi="Times New Roman"/>
                <w:color w:val="000000"/>
              </w:rPr>
              <w:t>Резервное время</w:t>
            </w:r>
          </w:p>
        </w:tc>
        <w:tc>
          <w:tcPr>
            <w:tcW w:w="1384"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rPr>
              <w:t xml:space="preserve"> 1 </w:t>
            </w:r>
          </w:p>
        </w:tc>
        <w:tc>
          <w:tcPr>
            <w:tcW w:w="1716" w:type="dxa"/>
            <w:tcMar>
              <w:top w:w="50" w:type="dxa"/>
              <w:left w:w="100" w:type="dxa"/>
            </w:tcMar>
            <w:vAlign w:val="center"/>
          </w:tcPr>
          <w:p w:rsidR="00EB75BE" w:rsidRPr="001349BD" w:rsidRDefault="00EB75BE">
            <w:pPr>
              <w:spacing w:after="0"/>
              <w:ind w:left="135"/>
              <w:jc w:val="center"/>
            </w:pPr>
          </w:p>
        </w:tc>
        <w:tc>
          <w:tcPr>
            <w:tcW w:w="1793" w:type="dxa"/>
            <w:tcMar>
              <w:top w:w="50" w:type="dxa"/>
              <w:left w:w="100" w:type="dxa"/>
            </w:tcMar>
            <w:vAlign w:val="center"/>
          </w:tcPr>
          <w:p w:rsidR="00EB75BE" w:rsidRPr="001349BD" w:rsidRDefault="00EB75BE">
            <w:pPr>
              <w:spacing w:after="0"/>
              <w:ind w:left="135"/>
              <w:jc w:val="center"/>
            </w:pPr>
          </w:p>
        </w:tc>
        <w:tc>
          <w:tcPr>
            <w:tcW w:w="2662" w:type="dxa"/>
            <w:tcMar>
              <w:top w:w="50" w:type="dxa"/>
              <w:left w:w="100" w:type="dxa"/>
            </w:tcMar>
            <w:vAlign w:val="center"/>
          </w:tcPr>
          <w:p w:rsidR="00EB75BE" w:rsidRPr="001349BD" w:rsidRDefault="00EB75BE">
            <w:pPr>
              <w:spacing w:after="0"/>
              <w:ind w:left="135"/>
            </w:pPr>
          </w:p>
        </w:tc>
      </w:tr>
      <w:tr w:rsidR="00EB75BE" w:rsidRPr="001349BD" w:rsidTr="007207D7">
        <w:trPr>
          <w:trHeight w:val="144"/>
          <w:tblCellSpacing w:w="20" w:type="nil"/>
        </w:trPr>
        <w:tc>
          <w:tcPr>
            <w:tcW w:w="6174" w:type="dxa"/>
            <w:gridSpan w:val="2"/>
            <w:tcMar>
              <w:top w:w="50" w:type="dxa"/>
              <w:left w:w="100" w:type="dxa"/>
            </w:tcMar>
            <w:vAlign w:val="center"/>
          </w:tcPr>
          <w:p w:rsidR="00EB75BE" w:rsidRPr="001349BD" w:rsidRDefault="001349BD">
            <w:pPr>
              <w:spacing w:after="0"/>
              <w:ind w:left="135"/>
              <w:rPr>
                <w:lang w:val="ru-RU"/>
              </w:rPr>
            </w:pPr>
            <w:r w:rsidRPr="001349BD">
              <w:rPr>
                <w:rFonts w:ascii="Times New Roman" w:hAnsi="Times New Roman"/>
                <w:color w:val="000000"/>
                <w:lang w:val="ru-RU"/>
              </w:rPr>
              <w:t>ОБЩЕЕ КОЛИЧЕСТВО ЧАСОВ ПО ПРОГРАММЕ</w:t>
            </w:r>
          </w:p>
        </w:tc>
        <w:tc>
          <w:tcPr>
            <w:tcW w:w="1384"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lang w:val="ru-RU"/>
              </w:rPr>
              <w:t xml:space="preserve"> </w:t>
            </w:r>
            <w:r w:rsidRPr="001349BD">
              <w:rPr>
                <w:rFonts w:ascii="Times New Roman" w:hAnsi="Times New Roman"/>
                <w:color w:val="000000"/>
              </w:rPr>
              <w:t xml:space="preserve">102 </w:t>
            </w:r>
          </w:p>
        </w:tc>
        <w:tc>
          <w:tcPr>
            <w:tcW w:w="1716"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rPr>
              <w:t xml:space="preserve"> 1 </w:t>
            </w:r>
          </w:p>
        </w:tc>
        <w:tc>
          <w:tcPr>
            <w:tcW w:w="1793" w:type="dxa"/>
            <w:tcMar>
              <w:top w:w="50" w:type="dxa"/>
              <w:left w:w="100" w:type="dxa"/>
            </w:tcMar>
            <w:vAlign w:val="center"/>
          </w:tcPr>
          <w:p w:rsidR="00EB75BE" w:rsidRPr="001349BD" w:rsidRDefault="001349BD">
            <w:pPr>
              <w:spacing w:after="0"/>
              <w:ind w:left="135"/>
              <w:jc w:val="center"/>
            </w:pPr>
            <w:r w:rsidRPr="001349BD">
              <w:rPr>
                <w:rFonts w:ascii="Times New Roman" w:hAnsi="Times New Roman"/>
                <w:color w:val="000000"/>
              </w:rPr>
              <w:t xml:space="preserve"> 13 </w:t>
            </w:r>
          </w:p>
        </w:tc>
        <w:tc>
          <w:tcPr>
            <w:tcW w:w="2662" w:type="dxa"/>
            <w:tcMar>
              <w:top w:w="50" w:type="dxa"/>
              <w:left w:w="100" w:type="dxa"/>
            </w:tcMar>
            <w:vAlign w:val="center"/>
          </w:tcPr>
          <w:p w:rsidR="00EB75BE" w:rsidRPr="001349BD" w:rsidRDefault="00EB75BE"/>
        </w:tc>
      </w:tr>
    </w:tbl>
    <w:p w:rsidR="00EB75BE" w:rsidRDefault="00EB75BE">
      <w:pPr>
        <w:sectPr w:rsidR="00EB75BE">
          <w:pgSz w:w="16383" w:h="11906" w:orient="landscape"/>
          <w:pgMar w:top="1134" w:right="850" w:bottom="1134" w:left="1701" w:header="720" w:footer="720" w:gutter="0"/>
          <w:cols w:space="720"/>
        </w:sectPr>
      </w:pPr>
    </w:p>
    <w:p w:rsidR="00EB75BE" w:rsidRDefault="001349BD">
      <w:pPr>
        <w:spacing w:after="0"/>
        <w:ind w:left="120"/>
      </w:pPr>
      <w:r>
        <w:rPr>
          <w:rFonts w:ascii="Times New Roman" w:hAnsi="Times New Roman"/>
          <w:b/>
          <w:color w:val="000000"/>
          <w:sz w:val="28"/>
        </w:rPr>
        <w:t xml:space="preserve"> 11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5753"/>
        <w:gridCol w:w="1544"/>
        <w:gridCol w:w="1841"/>
        <w:gridCol w:w="1910"/>
        <w:gridCol w:w="2662"/>
      </w:tblGrid>
      <w:tr w:rsidR="00EB75BE" w:rsidTr="007207D7">
        <w:trPr>
          <w:trHeight w:val="144"/>
          <w:tblCellSpacing w:w="20" w:type="nil"/>
        </w:trPr>
        <w:tc>
          <w:tcPr>
            <w:tcW w:w="709" w:type="dxa"/>
            <w:vMerge w:val="restart"/>
            <w:tcMar>
              <w:top w:w="50" w:type="dxa"/>
              <w:left w:w="100" w:type="dxa"/>
            </w:tcMar>
            <w:vAlign w:val="center"/>
          </w:tcPr>
          <w:p w:rsidR="00EB75BE" w:rsidRDefault="001349BD">
            <w:pPr>
              <w:spacing w:after="0"/>
              <w:ind w:left="135"/>
            </w:pPr>
            <w:r>
              <w:rPr>
                <w:rFonts w:ascii="Times New Roman" w:hAnsi="Times New Roman"/>
                <w:b/>
                <w:color w:val="000000"/>
                <w:sz w:val="24"/>
              </w:rPr>
              <w:t xml:space="preserve">№ п/п </w:t>
            </w:r>
          </w:p>
          <w:p w:rsidR="00EB75BE" w:rsidRDefault="00EB75BE">
            <w:pPr>
              <w:spacing w:after="0"/>
              <w:ind w:left="135"/>
            </w:pPr>
          </w:p>
        </w:tc>
        <w:tc>
          <w:tcPr>
            <w:tcW w:w="5753" w:type="dxa"/>
            <w:vMerge w:val="restart"/>
            <w:tcMar>
              <w:top w:w="50" w:type="dxa"/>
              <w:left w:w="100" w:type="dxa"/>
            </w:tcMar>
            <w:vAlign w:val="center"/>
          </w:tcPr>
          <w:p w:rsidR="00EB75BE" w:rsidRDefault="001349BD">
            <w:pPr>
              <w:spacing w:after="0"/>
              <w:ind w:left="135"/>
            </w:pPr>
            <w:r>
              <w:rPr>
                <w:rFonts w:ascii="Times New Roman" w:hAnsi="Times New Roman"/>
                <w:b/>
                <w:color w:val="000000"/>
                <w:sz w:val="24"/>
              </w:rPr>
              <w:t xml:space="preserve">Наименование разделов и тем программы </w:t>
            </w:r>
          </w:p>
          <w:p w:rsidR="00EB75BE" w:rsidRDefault="00EB75BE">
            <w:pPr>
              <w:spacing w:after="0"/>
              <w:ind w:left="135"/>
            </w:pPr>
          </w:p>
        </w:tc>
        <w:tc>
          <w:tcPr>
            <w:tcW w:w="0" w:type="auto"/>
            <w:gridSpan w:val="3"/>
            <w:tcMar>
              <w:top w:w="50" w:type="dxa"/>
              <w:left w:w="100" w:type="dxa"/>
            </w:tcMar>
            <w:vAlign w:val="center"/>
          </w:tcPr>
          <w:p w:rsidR="00EB75BE" w:rsidRDefault="001349B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EB75BE" w:rsidRDefault="001349BD">
            <w:pPr>
              <w:spacing w:after="0"/>
              <w:ind w:left="135"/>
            </w:pPr>
            <w:r>
              <w:rPr>
                <w:rFonts w:ascii="Times New Roman" w:hAnsi="Times New Roman"/>
                <w:b/>
                <w:color w:val="000000"/>
                <w:sz w:val="24"/>
              </w:rPr>
              <w:t xml:space="preserve">Электронные (цифровые) образовательные ресурсы </w:t>
            </w:r>
          </w:p>
          <w:p w:rsidR="00EB75BE" w:rsidRDefault="00EB75BE">
            <w:pPr>
              <w:spacing w:after="0"/>
              <w:ind w:left="135"/>
            </w:pPr>
          </w:p>
        </w:tc>
      </w:tr>
      <w:tr w:rsidR="00EB75BE" w:rsidTr="007207D7">
        <w:trPr>
          <w:trHeight w:val="144"/>
          <w:tblCellSpacing w:w="20" w:type="nil"/>
        </w:trPr>
        <w:tc>
          <w:tcPr>
            <w:tcW w:w="709" w:type="dxa"/>
            <w:vMerge/>
            <w:tcBorders>
              <w:top w:val="nil"/>
            </w:tcBorders>
            <w:tcMar>
              <w:top w:w="50" w:type="dxa"/>
              <w:left w:w="100" w:type="dxa"/>
            </w:tcMar>
          </w:tcPr>
          <w:p w:rsidR="00EB75BE" w:rsidRDefault="00EB75BE"/>
        </w:tc>
        <w:tc>
          <w:tcPr>
            <w:tcW w:w="5753" w:type="dxa"/>
            <w:vMerge/>
            <w:tcBorders>
              <w:top w:val="nil"/>
            </w:tcBorders>
            <w:tcMar>
              <w:top w:w="50" w:type="dxa"/>
              <w:left w:w="100" w:type="dxa"/>
            </w:tcMar>
          </w:tcPr>
          <w:p w:rsidR="00EB75BE" w:rsidRDefault="00EB75BE"/>
        </w:tc>
        <w:tc>
          <w:tcPr>
            <w:tcW w:w="1544" w:type="dxa"/>
            <w:tcMar>
              <w:top w:w="50" w:type="dxa"/>
              <w:left w:w="100" w:type="dxa"/>
            </w:tcMar>
            <w:vAlign w:val="center"/>
          </w:tcPr>
          <w:p w:rsidR="00EB75BE" w:rsidRDefault="001349BD">
            <w:pPr>
              <w:spacing w:after="0"/>
              <w:ind w:left="135"/>
            </w:pPr>
            <w:r>
              <w:rPr>
                <w:rFonts w:ascii="Times New Roman" w:hAnsi="Times New Roman"/>
                <w:b/>
                <w:color w:val="000000"/>
                <w:sz w:val="24"/>
              </w:rPr>
              <w:t xml:space="preserve">Всего </w:t>
            </w:r>
          </w:p>
          <w:p w:rsidR="00EB75BE" w:rsidRDefault="00EB75BE">
            <w:pPr>
              <w:spacing w:after="0"/>
              <w:ind w:left="135"/>
            </w:pPr>
          </w:p>
        </w:tc>
        <w:tc>
          <w:tcPr>
            <w:tcW w:w="1841" w:type="dxa"/>
            <w:tcMar>
              <w:top w:w="50" w:type="dxa"/>
              <w:left w:w="100" w:type="dxa"/>
            </w:tcMar>
            <w:vAlign w:val="center"/>
          </w:tcPr>
          <w:p w:rsidR="00EB75BE" w:rsidRDefault="001349BD">
            <w:pPr>
              <w:spacing w:after="0"/>
              <w:ind w:left="135"/>
            </w:pPr>
            <w:r>
              <w:rPr>
                <w:rFonts w:ascii="Times New Roman" w:hAnsi="Times New Roman"/>
                <w:b/>
                <w:color w:val="000000"/>
                <w:sz w:val="24"/>
              </w:rPr>
              <w:t xml:space="preserve">Контрольные работы </w:t>
            </w:r>
          </w:p>
          <w:p w:rsidR="00EB75BE" w:rsidRDefault="00EB75BE">
            <w:pPr>
              <w:spacing w:after="0"/>
              <w:ind w:left="135"/>
            </w:pPr>
          </w:p>
        </w:tc>
        <w:tc>
          <w:tcPr>
            <w:tcW w:w="1910" w:type="dxa"/>
            <w:tcMar>
              <w:top w:w="50" w:type="dxa"/>
              <w:left w:w="100" w:type="dxa"/>
            </w:tcMar>
            <w:vAlign w:val="center"/>
          </w:tcPr>
          <w:p w:rsidR="00EB75BE" w:rsidRDefault="001349BD">
            <w:pPr>
              <w:spacing w:after="0"/>
              <w:ind w:left="135"/>
            </w:pPr>
            <w:r>
              <w:rPr>
                <w:rFonts w:ascii="Times New Roman" w:hAnsi="Times New Roman"/>
                <w:b/>
                <w:color w:val="000000"/>
                <w:sz w:val="24"/>
              </w:rPr>
              <w:t xml:space="preserve">Практические работы </w:t>
            </w:r>
          </w:p>
          <w:p w:rsidR="00EB75BE" w:rsidRDefault="00EB75BE">
            <w:pPr>
              <w:spacing w:after="0"/>
              <w:ind w:left="135"/>
            </w:pPr>
          </w:p>
        </w:tc>
        <w:tc>
          <w:tcPr>
            <w:tcW w:w="0" w:type="auto"/>
            <w:vMerge/>
            <w:tcBorders>
              <w:top w:val="nil"/>
            </w:tcBorders>
            <w:tcMar>
              <w:top w:w="50" w:type="dxa"/>
              <w:left w:w="100" w:type="dxa"/>
            </w:tcMar>
          </w:tcPr>
          <w:p w:rsidR="00EB75BE" w:rsidRDefault="00EB75BE"/>
        </w:tc>
      </w:tr>
      <w:tr w:rsidR="00EB75BE" w:rsidTr="007207D7">
        <w:trPr>
          <w:trHeight w:val="144"/>
          <w:tblCellSpacing w:w="20" w:type="nil"/>
        </w:trPr>
        <w:tc>
          <w:tcPr>
            <w:tcW w:w="709" w:type="dxa"/>
            <w:tcMar>
              <w:top w:w="50" w:type="dxa"/>
              <w:left w:w="100" w:type="dxa"/>
            </w:tcMar>
            <w:vAlign w:val="center"/>
          </w:tcPr>
          <w:p w:rsidR="00EB75BE" w:rsidRDefault="001349BD">
            <w:pPr>
              <w:spacing w:after="0"/>
            </w:pPr>
            <w:r>
              <w:rPr>
                <w:rFonts w:ascii="Times New Roman" w:hAnsi="Times New Roman"/>
                <w:color w:val="000000"/>
                <w:sz w:val="24"/>
              </w:rPr>
              <w:t>1</w:t>
            </w:r>
          </w:p>
        </w:tc>
        <w:tc>
          <w:tcPr>
            <w:tcW w:w="5753" w:type="dxa"/>
            <w:tcMar>
              <w:top w:w="50" w:type="dxa"/>
              <w:left w:w="100" w:type="dxa"/>
            </w:tcMar>
            <w:vAlign w:val="center"/>
          </w:tcPr>
          <w:p w:rsidR="00EB75BE" w:rsidRPr="001349BD" w:rsidRDefault="001349BD">
            <w:pPr>
              <w:spacing w:after="0"/>
              <w:ind w:left="135"/>
              <w:rPr>
                <w:lang w:val="ru-RU"/>
              </w:rPr>
            </w:pPr>
            <w:r w:rsidRPr="001349BD">
              <w:rPr>
                <w:rFonts w:ascii="Times New Roman" w:hAnsi="Times New Roman"/>
                <w:color w:val="000000"/>
                <w:sz w:val="24"/>
                <w:lang w:val="ru-RU"/>
              </w:rPr>
              <w:t>Зарождение и развитие эволюционных представлений в биологии</w:t>
            </w:r>
          </w:p>
        </w:tc>
        <w:tc>
          <w:tcPr>
            <w:tcW w:w="1544" w:type="dxa"/>
            <w:tcMar>
              <w:top w:w="50" w:type="dxa"/>
              <w:left w:w="100" w:type="dxa"/>
            </w:tcMar>
            <w:vAlign w:val="center"/>
          </w:tcPr>
          <w:p w:rsidR="00EB75BE" w:rsidRDefault="001349BD">
            <w:pPr>
              <w:spacing w:after="0"/>
              <w:ind w:left="135"/>
              <w:jc w:val="center"/>
            </w:pPr>
            <w:r w:rsidRPr="001349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B75BE" w:rsidRDefault="00EB75BE">
            <w:pPr>
              <w:spacing w:after="0"/>
              <w:ind w:left="135"/>
              <w:jc w:val="center"/>
            </w:pPr>
          </w:p>
        </w:tc>
        <w:tc>
          <w:tcPr>
            <w:tcW w:w="1910" w:type="dxa"/>
            <w:tcMar>
              <w:top w:w="50" w:type="dxa"/>
              <w:left w:w="100" w:type="dxa"/>
            </w:tcMar>
            <w:vAlign w:val="center"/>
          </w:tcPr>
          <w:p w:rsidR="00EB75BE" w:rsidRDefault="00EB75BE">
            <w:pPr>
              <w:spacing w:after="0"/>
              <w:ind w:left="135"/>
              <w:jc w:val="center"/>
            </w:pPr>
          </w:p>
        </w:tc>
        <w:tc>
          <w:tcPr>
            <w:tcW w:w="2662" w:type="dxa"/>
            <w:tcMar>
              <w:top w:w="50" w:type="dxa"/>
              <w:left w:w="100" w:type="dxa"/>
            </w:tcMar>
            <w:vAlign w:val="center"/>
          </w:tcPr>
          <w:p w:rsidR="00EB75BE" w:rsidRDefault="00EB75BE">
            <w:pPr>
              <w:spacing w:after="0"/>
              <w:ind w:left="135"/>
            </w:pPr>
          </w:p>
        </w:tc>
      </w:tr>
      <w:tr w:rsidR="00EB75BE" w:rsidTr="007207D7">
        <w:trPr>
          <w:trHeight w:val="144"/>
          <w:tblCellSpacing w:w="20" w:type="nil"/>
        </w:trPr>
        <w:tc>
          <w:tcPr>
            <w:tcW w:w="709" w:type="dxa"/>
            <w:tcMar>
              <w:top w:w="50" w:type="dxa"/>
              <w:left w:w="100" w:type="dxa"/>
            </w:tcMar>
            <w:vAlign w:val="center"/>
          </w:tcPr>
          <w:p w:rsidR="00EB75BE" w:rsidRDefault="001349BD">
            <w:pPr>
              <w:spacing w:after="0"/>
            </w:pPr>
            <w:r>
              <w:rPr>
                <w:rFonts w:ascii="Times New Roman" w:hAnsi="Times New Roman"/>
                <w:color w:val="000000"/>
                <w:sz w:val="24"/>
              </w:rPr>
              <w:t>2</w:t>
            </w:r>
          </w:p>
        </w:tc>
        <w:tc>
          <w:tcPr>
            <w:tcW w:w="5753" w:type="dxa"/>
            <w:tcMar>
              <w:top w:w="50" w:type="dxa"/>
              <w:left w:w="100" w:type="dxa"/>
            </w:tcMar>
            <w:vAlign w:val="center"/>
          </w:tcPr>
          <w:p w:rsidR="00EB75BE" w:rsidRDefault="001349BD">
            <w:pPr>
              <w:spacing w:after="0"/>
              <w:ind w:left="135"/>
            </w:pPr>
            <w:r>
              <w:rPr>
                <w:rFonts w:ascii="Times New Roman" w:hAnsi="Times New Roman"/>
                <w:color w:val="000000"/>
                <w:sz w:val="24"/>
              </w:rPr>
              <w:t>Микроэволюция и её результаты</w:t>
            </w:r>
          </w:p>
        </w:tc>
        <w:tc>
          <w:tcPr>
            <w:tcW w:w="1544" w:type="dxa"/>
            <w:tcMar>
              <w:top w:w="50" w:type="dxa"/>
              <w:left w:w="100" w:type="dxa"/>
            </w:tcMar>
            <w:vAlign w:val="center"/>
          </w:tcPr>
          <w:p w:rsidR="00EB75BE" w:rsidRDefault="001349BD">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EB75BE" w:rsidRDefault="00EB75BE">
            <w:pPr>
              <w:spacing w:after="0"/>
              <w:ind w:left="135"/>
              <w:jc w:val="center"/>
            </w:pPr>
          </w:p>
        </w:tc>
        <w:tc>
          <w:tcPr>
            <w:tcW w:w="1910" w:type="dxa"/>
            <w:tcMar>
              <w:top w:w="50" w:type="dxa"/>
              <w:left w:w="100" w:type="dxa"/>
            </w:tcMar>
            <w:vAlign w:val="center"/>
          </w:tcPr>
          <w:p w:rsidR="00EB75BE" w:rsidRDefault="001349B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B75BE" w:rsidRDefault="00EB75BE">
            <w:pPr>
              <w:spacing w:after="0"/>
              <w:ind w:left="135"/>
            </w:pPr>
          </w:p>
        </w:tc>
      </w:tr>
      <w:tr w:rsidR="00EB75BE" w:rsidTr="007207D7">
        <w:trPr>
          <w:trHeight w:val="144"/>
          <w:tblCellSpacing w:w="20" w:type="nil"/>
        </w:trPr>
        <w:tc>
          <w:tcPr>
            <w:tcW w:w="709" w:type="dxa"/>
            <w:tcMar>
              <w:top w:w="50" w:type="dxa"/>
              <w:left w:w="100" w:type="dxa"/>
            </w:tcMar>
            <w:vAlign w:val="center"/>
          </w:tcPr>
          <w:p w:rsidR="00EB75BE" w:rsidRDefault="001349BD">
            <w:pPr>
              <w:spacing w:after="0"/>
            </w:pPr>
            <w:r>
              <w:rPr>
                <w:rFonts w:ascii="Times New Roman" w:hAnsi="Times New Roman"/>
                <w:color w:val="000000"/>
                <w:sz w:val="24"/>
              </w:rPr>
              <w:t>3</w:t>
            </w:r>
          </w:p>
        </w:tc>
        <w:tc>
          <w:tcPr>
            <w:tcW w:w="5753" w:type="dxa"/>
            <w:tcMar>
              <w:top w:w="50" w:type="dxa"/>
              <w:left w:w="100" w:type="dxa"/>
            </w:tcMar>
            <w:vAlign w:val="center"/>
          </w:tcPr>
          <w:p w:rsidR="00EB75BE" w:rsidRDefault="001349BD">
            <w:pPr>
              <w:spacing w:after="0"/>
              <w:ind w:left="135"/>
            </w:pPr>
            <w:r>
              <w:rPr>
                <w:rFonts w:ascii="Times New Roman" w:hAnsi="Times New Roman"/>
                <w:color w:val="000000"/>
                <w:sz w:val="24"/>
              </w:rPr>
              <w:t>Макроэволюция и её результаты</w:t>
            </w:r>
          </w:p>
        </w:tc>
        <w:tc>
          <w:tcPr>
            <w:tcW w:w="1544" w:type="dxa"/>
            <w:tcMar>
              <w:top w:w="50" w:type="dxa"/>
              <w:left w:w="100" w:type="dxa"/>
            </w:tcMar>
            <w:vAlign w:val="center"/>
          </w:tcPr>
          <w:p w:rsidR="00EB75BE" w:rsidRDefault="001349B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B75BE" w:rsidRDefault="00EB75BE">
            <w:pPr>
              <w:spacing w:after="0"/>
              <w:ind w:left="135"/>
              <w:jc w:val="center"/>
            </w:pPr>
          </w:p>
        </w:tc>
        <w:tc>
          <w:tcPr>
            <w:tcW w:w="1910" w:type="dxa"/>
            <w:tcMar>
              <w:top w:w="50" w:type="dxa"/>
              <w:left w:w="100" w:type="dxa"/>
            </w:tcMar>
            <w:vAlign w:val="center"/>
          </w:tcPr>
          <w:p w:rsidR="00EB75BE" w:rsidRDefault="00EB75BE">
            <w:pPr>
              <w:spacing w:after="0"/>
              <w:ind w:left="135"/>
              <w:jc w:val="center"/>
            </w:pPr>
          </w:p>
        </w:tc>
        <w:tc>
          <w:tcPr>
            <w:tcW w:w="2662" w:type="dxa"/>
            <w:tcMar>
              <w:top w:w="50" w:type="dxa"/>
              <w:left w:w="100" w:type="dxa"/>
            </w:tcMar>
            <w:vAlign w:val="center"/>
          </w:tcPr>
          <w:p w:rsidR="00EB75BE" w:rsidRDefault="00EB75BE">
            <w:pPr>
              <w:spacing w:after="0"/>
              <w:ind w:left="135"/>
            </w:pPr>
          </w:p>
        </w:tc>
      </w:tr>
      <w:tr w:rsidR="00EB75BE" w:rsidTr="007207D7">
        <w:trPr>
          <w:trHeight w:val="144"/>
          <w:tblCellSpacing w:w="20" w:type="nil"/>
        </w:trPr>
        <w:tc>
          <w:tcPr>
            <w:tcW w:w="709" w:type="dxa"/>
            <w:tcMar>
              <w:top w:w="50" w:type="dxa"/>
              <w:left w:w="100" w:type="dxa"/>
            </w:tcMar>
            <w:vAlign w:val="center"/>
          </w:tcPr>
          <w:p w:rsidR="00EB75BE" w:rsidRDefault="001349BD">
            <w:pPr>
              <w:spacing w:after="0"/>
            </w:pPr>
            <w:r>
              <w:rPr>
                <w:rFonts w:ascii="Times New Roman" w:hAnsi="Times New Roman"/>
                <w:color w:val="000000"/>
                <w:sz w:val="24"/>
              </w:rPr>
              <w:t>4</w:t>
            </w:r>
          </w:p>
        </w:tc>
        <w:tc>
          <w:tcPr>
            <w:tcW w:w="5753" w:type="dxa"/>
            <w:tcMar>
              <w:top w:w="50" w:type="dxa"/>
              <w:left w:w="100" w:type="dxa"/>
            </w:tcMar>
            <w:vAlign w:val="center"/>
          </w:tcPr>
          <w:p w:rsidR="00EB75BE" w:rsidRPr="001349BD" w:rsidRDefault="001349BD">
            <w:pPr>
              <w:spacing w:after="0"/>
              <w:ind w:left="135"/>
              <w:rPr>
                <w:lang w:val="ru-RU"/>
              </w:rPr>
            </w:pPr>
            <w:r w:rsidRPr="001349BD">
              <w:rPr>
                <w:rFonts w:ascii="Times New Roman" w:hAnsi="Times New Roman"/>
                <w:color w:val="000000"/>
                <w:sz w:val="24"/>
                <w:lang w:val="ru-RU"/>
              </w:rPr>
              <w:t>Происхождение и развитие жизни на Земле</w:t>
            </w:r>
          </w:p>
        </w:tc>
        <w:tc>
          <w:tcPr>
            <w:tcW w:w="1544" w:type="dxa"/>
            <w:tcMar>
              <w:top w:w="50" w:type="dxa"/>
              <w:left w:w="100" w:type="dxa"/>
            </w:tcMar>
            <w:vAlign w:val="center"/>
          </w:tcPr>
          <w:p w:rsidR="00EB75BE" w:rsidRDefault="001349BD">
            <w:pPr>
              <w:spacing w:after="0"/>
              <w:ind w:left="135"/>
              <w:jc w:val="center"/>
            </w:pPr>
            <w:r w:rsidRPr="001349B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EB75BE" w:rsidRDefault="00EB75BE">
            <w:pPr>
              <w:spacing w:after="0"/>
              <w:ind w:left="135"/>
              <w:jc w:val="center"/>
            </w:pPr>
          </w:p>
        </w:tc>
        <w:tc>
          <w:tcPr>
            <w:tcW w:w="1910" w:type="dxa"/>
            <w:tcMar>
              <w:top w:w="50" w:type="dxa"/>
              <w:left w:w="100" w:type="dxa"/>
            </w:tcMar>
            <w:vAlign w:val="center"/>
          </w:tcPr>
          <w:p w:rsidR="00EB75BE" w:rsidRDefault="001349B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B75BE" w:rsidRDefault="00EB75BE">
            <w:pPr>
              <w:spacing w:after="0"/>
              <w:ind w:left="135"/>
            </w:pPr>
          </w:p>
        </w:tc>
      </w:tr>
      <w:tr w:rsidR="00EB75BE" w:rsidTr="007207D7">
        <w:trPr>
          <w:trHeight w:val="144"/>
          <w:tblCellSpacing w:w="20" w:type="nil"/>
        </w:trPr>
        <w:tc>
          <w:tcPr>
            <w:tcW w:w="709" w:type="dxa"/>
            <w:tcMar>
              <w:top w:w="50" w:type="dxa"/>
              <w:left w:w="100" w:type="dxa"/>
            </w:tcMar>
            <w:vAlign w:val="center"/>
          </w:tcPr>
          <w:p w:rsidR="00EB75BE" w:rsidRDefault="001349BD">
            <w:pPr>
              <w:spacing w:after="0"/>
            </w:pPr>
            <w:r>
              <w:rPr>
                <w:rFonts w:ascii="Times New Roman" w:hAnsi="Times New Roman"/>
                <w:color w:val="000000"/>
                <w:sz w:val="24"/>
              </w:rPr>
              <w:t>5</w:t>
            </w:r>
          </w:p>
        </w:tc>
        <w:tc>
          <w:tcPr>
            <w:tcW w:w="5753" w:type="dxa"/>
            <w:tcMar>
              <w:top w:w="50" w:type="dxa"/>
              <w:left w:w="100" w:type="dxa"/>
            </w:tcMar>
            <w:vAlign w:val="center"/>
          </w:tcPr>
          <w:p w:rsidR="00EB75BE" w:rsidRDefault="001349BD">
            <w:pPr>
              <w:spacing w:after="0"/>
              <w:ind w:left="135"/>
            </w:pPr>
            <w:r>
              <w:rPr>
                <w:rFonts w:ascii="Times New Roman" w:hAnsi="Times New Roman"/>
                <w:color w:val="000000"/>
                <w:sz w:val="24"/>
              </w:rPr>
              <w:t>Происхождение человека – антропогенез</w:t>
            </w:r>
          </w:p>
        </w:tc>
        <w:tc>
          <w:tcPr>
            <w:tcW w:w="1544" w:type="dxa"/>
            <w:tcMar>
              <w:top w:w="50" w:type="dxa"/>
              <w:left w:w="100" w:type="dxa"/>
            </w:tcMar>
            <w:vAlign w:val="center"/>
          </w:tcPr>
          <w:p w:rsidR="00EB75BE" w:rsidRDefault="001349B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B75BE" w:rsidRDefault="00EB75BE">
            <w:pPr>
              <w:spacing w:after="0"/>
              <w:ind w:left="135"/>
              <w:jc w:val="center"/>
            </w:pPr>
          </w:p>
        </w:tc>
        <w:tc>
          <w:tcPr>
            <w:tcW w:w="1910" w:type="dxa"/>
            <w:tcMar>
              <w:top w:w="50" w:type="dxa"/>
              <w:left w:w="100" w:type="dxa"/>
            </w:tcMar>
            <w:vAlign w:val="center"/>
          </w:tcPr>
          <w:p w:rsidR="00EB75BE" w:rsidRDefault="001349B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B75BE" w:rsidRDefault="00EB75BE">
            <w:pPr>
              <w:spacing w:after="0"/>
              <w:ind w:left="135"/>
            </w:pPr>
          </w:p>
        </w:tc>
      </w:tr>
      <w:tr w:rsidR="00EB75BE" w:rsidTr="007207D7">
        <w:trPr>
          <w:trHeight w:val="144"/>
          <w:tblCellSpacing w:w="20" w:type="nil"/>
        </w:trPr>
        <w:tc>
          <w:tcPr>
            <w:tcW w:w="709" w:type="dxa"/>
            <w:tcMar>
              <w:top w:w="50" w:type="dxa"/>
              <w:left w:w="100" w:type="dxa"/>
            </w:tcMar>
            <w:vAlign w:val="center"/>
          </w:tcPr>
          <w:p w:rsidR="00EB75BE" w:rsidRDefault="001349BD">
            <w:pPr>
              <w:spacing w:after="0"/>
            </w:pPr>
            <w:r>
              <w:rPr>
                <w:rFonts w:ascii="Times New Roman" w:hAnsi="Times New Roman"/>
                <w:color w:val="000000"/>
                <w:sz w:val="24"/>
              </w:rPr>
              <w:t>6</w:t>
            </w:r>
          </w:p>
        </w:tc>
        <w:tc>
          <w:tcPr>
            <w:tcW w:w="5753" w:type="dxa"/>
            <w:tcMar>
              <w:top w:w="50" w:type="dxa"/>
              <w:left w:w="100" w:type="dxa"/>
            </w:tcMar>
            <w:vAlign w:val="center"/>
          </w:tcPr>
          <w:p w:rsidR="00EB75BE" w:rsidRPr="001349BD" w:rsidRDefault="001349BD">
            <w:pPr>
              <w:spacing w:after="0"/>
              <w:ind w:left="135"/>
              <w:rPr>
                <w:lang w:val="ru-RU"/>
              </w:rPr>
            </w:pPr>
            <w:r w:rsidRPr="001349BD">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1544" w:type="dxa"/>
            <w:tcMar>
              <w:top w:w="50" w:type="dxa"/>
              <w:left w:w="100" w:type="dxa"/>
            </w:tcMar>
            <w:vAlign w:val="center"/>
          </w:tcPr>
          <w:p w:rsidR="00EB75BE" w:rsidRDefault="001349BD">
            <w:pPr>
              <w:spacing w:after="0"/>
              <w:ind w:left="135"/>
              <w:jc w:val="center"/>
            </w:pPr>
            <w:r w:rsidRPr="001349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EB75BE" w:rsidRDefault="00EB75BE">
            <w:pPr>
              <w:spacing w:after="0"/>
              <w:ind w:left="135"/>
              <w:jc w:val="center"/>
            </w:pPr>
          </w:p>
        </w:tc>
        <w:tc>
          <w:tcPr>
            <w:tcW w:w="1910" w:type="dxa"/>
            <w:tcMar>
              <w:top w:w="50" w:type="dxa"/>
              <w:left w:w="100" w:type="dxa"/>
            </w:tcMar>
            <w:vAlign w:val="center"/>
          </w:tcPr>
          <w:p w:rsidR="00EB75BE" w:rsidRDefault="001349B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B75BE" w:rsidRDefault="00EB75BE">
            <w:pPr>
              <w:spacing w:after="0"/>
              <w:ind w:left="135"/>
            </w:pPr>
          </w:p>
        </w:tc>
      </w:tr>
      <w:tr w:rsidR="00EB75BE" w:rsidTr="007207D7">
        <w:trPr>
          <w:trHeight w:val="144"/>
          <w:tblCellSpacing w:w="20" w:type="nil"/>
        </w:trPr>
        <w:tc>
          <w:tcPr>
            <w:tcW w:w="709" w:type="dxa"/>
            <w:tcMar>
              <w:top w:w="50" w:type="dxa"/>
              <w:left w:w="100" w:type="dxa"/>
            </w:tcMar>
            <w:vAlign w:val="center"/>
          </w:tcPr>
          <w:p w:rsidR="00EB75BE" w:rsidRDefault="001349BD">
            <w:pPr>
              <w:spacing w:after="0"/>
            </w:pPr>
            <w:r>
              <w:rPr>
                <w:rFonts w:ascii="Times New Roman" w:hAnsi="Times New Roman"/>
                <w:color w:val="000000"/>
                <w:sz w:val="24"/>
              </w:rPr>
              <w:t>7</w:t>
            </w:r>
          </w:p>
        </w:tc>
        <w:tc>
          <w:tcPr>
            <w:tcW w:w="5753" w:type="dxa"/>
            <w:tcMar>
              <w:top w:w="50" w:type="dxa"/>
              <w:left w:w="100" w:type="dxa"/>
            </w:tcMar>
            <w:vAlign w:val="center"/>
          </w:tcPr>
          <w:p w:rsidR="00EB75BE" w:rsidRDefault="001349BD">
            <w:pPr>
              <w:spacing w:after="0"/>
              <w:ind w:left="135"/>
            </w:pPr>
            <w:r>
              <w:rPr>
                <w:rFonts w:ascii="Times New Roman" w:hAnsi="Times New Roman"/>
                <w:color w:val="000000"/>
                <w:sz w:val="24"/>
              </w:rPr>
              <w:t>Организмы и среда обитания</w:t>
            </w:r>
          </w:p>
        </w:tc>
        <w:tc>
          <w:tcPr>
            <w:tcW w:w="1544" w:type="dxa"/>
            <w:tcMar>
              <w:top w:w="50" w:type="dxa"/>
              <w:left w:w="100" w:type="dxa"/>
            </w:tcMar>
            <w:vAlign w:val="center"/>
          </w:tcPr>
          <w:p w:rsidR="00EB75BE" w:rsidRDefault="001349BD">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EB75BE" w:rsidRDefault="00EB75BE">
            <w:pPr>
              <w:spacing w:after="0"/>
              <w:ind w:left="135"/>
              <w:jc w:val="center"/>
            </w:pPr>
          </w:p>
        </w:tc>
        <w:tc>
          <w:tcPr>
            <w:tcW w:w="1910" w:type="dxa"/>
            <w:tcMar>
              <w:top w:w="50" w:type="dxa"/>
              <w:left w:w="100" w:type="dxa"/>
            </w:tcMar>
            <w:vAlign w:val="center"/>
          </w:tcPr>
          <w:p w:rsidR="00EB75BE" w:rsidRDefault="001349B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B75BE" w:rsidRDefault="00EB75BE">
            <w:pPr>
              <w:spacing w:after="0"/>
              <w:ind w:left="135"/>
            </w:pPr>
          </w:p>
        </w:tc>
      </w:tr>
      <w:tr w:rsidR="00EB75BE" w:rsidTr="007207D7">
        <w:trPr>
          <w:trHeight w:val="144"/>
          <w:tblCellSpacing w:w="20" w:type="nil"/>
        </w:trPr>
        <w:tc>
          <w:tcPr>
            <w:tcW w:w="709" w:type="dxa"/>
            <w:tcMar>
              <w:top w:w="50" w:type="dxa"/>
              <w:left w:w="100" w:type="dxa"/>
            </w:tcMar>
            <w:vAlign w:val="center"/>
          </w:tcPr>
          <w:p w:rsidR="00EB75BE" w:rsidRDefault="001349BD">
            <w:pPr>
              <w:spacing w:after="0"/>
            </w:pPr>
            <w:r>
              <w:rPr>
                <w:rFonts w:ascii="Times New Roman" w:hAnsi="Times New Roman"/>
                <w:color w:val="000000"/>
                <w:sz w:val="24"/>
              </w:rPr>
              <w:t>8</w:t>
            </w:r>
          </w:p>
        </w:tc>
        <w:tc>
          <w:tcPr>
            <w:tcW w:w="5753" w:type="dxa"/>
            <w:tcMar>
              <w:top w:w="50" w:type="dxa"/>
              <w:left w:w="100" w:type="dxa"/>
            </w:tcMar>
            <w:vAlign w:val="center"/>
          </w:tcPr>
          <w:p w:rsidR="00EB75BE" w:rsidRDefault="001349BD">
            <w:pPr>
              <w:spacing w:after="0"/>
              <w:ind w:left="135"/>
            </w:pPr>
            <w:r>
              <w:rPr>
                <w:rFonts w:ascii="Times New Roman" w:hAnsi="Times New Roman"/>
                <w:color w:val="000000"/>
                <w:sz w:val="24"/>
              </w:rPr>
              <w:t>Экология видов и популяций</w:t>
            </w:r>
          </w:p>
        </w:tc>
        <w:tc>
          <w:tcPr>
            <w:tcW w:w="1544" w:type="dxa"/>
            <w:tcMar>
              <w:top w:w="50" w:type="dxa"/>
              <w:left w:w="100" w:type="dxa"/>
            </w:tcMar>
            <w:vAlign w:val="center"/>
          </w:tcPr>
          <w:p w:rsidR="00EB75BE" w:rsidRDefault="001349BD">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EB75BE" w:rsidRDefault="00EB75BE">
            <w:pPr>
              <w:spacing w:after="0"/>
              <w:ind w:left="135"/>
              <w:jc w:val="center"/>
            </w:pPr>
          </w:p>
        </w:tc>
        <w:tc>
          <w:tcPr>
            <w:tcW w:w="1910" w:type="dxa"/>
            <w:tcMar>
              <w:top w:w="50" w:type="dxa"/>
              <w:left w:w="100" w:type="dxa"/>
            </w:tcMar>
            <w:vAlign w:val="center"/>
          </w:tcPr>
          <w:p w:rsidR="00EB75BE" w:rsidRDefault="001349B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B75BE" w:rsidRDefault="00EB75BE">
            <w:pPr>
              <w:spacing w:after="0"/>
              <w:ind w:left="135"/>
            </w:pPr>
          </w:p>
        </w:tc>
      </w:tr>
      <w:tr w:rsidR="00EB75BE" w:rsidTr="007207D7">
        <w:trPr>
          <w:trHeight w:val="144"/>
          <w:tblCellSpacing w:w="20" w:type="nil"/>
        </w:trPr>
        <w:tc>
          <w:tcPr>
            <w:tcW w:w="709" w:type="dxa"/>
            <w:tcMar>
              <w:top w:w="50" w:type="dxa"/>
              <w:left w:w="100" w:type="dxa"/>
            </w:tcMar>
            <w:vAlign w:val="center"/>
          </w:tcPr>
          <w:p w:rsidR="00EB75BE" w:rsidRDefault="001349BD">
            <w:pPr>
              <w:spacing w:after="0"/>
            </w:pPr>
            <w:r>
              <w:rPr>
                <w:rFonts w:ascii="Times New Roman" w:hAnsi="Times New Roman"/>
                <w:color w:val="000000"/>
                <w:sz w:val="24"/>
              </w:rPr>
              <w:t>9</w:t>
            </w:r>
          </w:p>
        </w:tc>
        <w:tc>
          <w:tcPr>
            <w:tcW w:w="5753" w:type="dxa"/>
            <w:tcMar>
              <w:top w:w="50" w:type="dxa"/>
              <w:left w:w="100" w:type="dxa"/>
            </w:tcMar>
            <w:vAlign w:val="center"/>
          </w:tcPr>
          <w:p w:rsidR="00EB75BE" w:rsidRDefault="001349BD">
            <w:pPr>
              <w:spacing w:after="0"/>
              <w:ind w:left="135"/>
            </w:pPr>
            <w:r>
              <w:rPr>
                <w:rFonts w:ascii="Times New Roman" w:hAnsi="Times New Roman"/>
                <w:color w:val="000000"/>
                <w:sz w:val="24"/>
              </w:rPr>
              <w:t>Экология сообществ. Экологические системы</w:t>
            </w:r>
          </w:p>
        </w:tc>
        <w:tc>
          <w:tcPr>
            <w:tcW w:w="1544" w:type="dxa"/>
            <w:tcMar>
              <w:top w:w="50" w:type="dxa"/>
              <w:left w:w="100" w:type="dxa"/>
            </w:tcMar>
            <w:vAlign w:val="center"/>
          </w:tcPr>
          <w:p w:rsidR="00EB75BE" w:rsidRDefault="001349B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EB75BE" w:rsidRDefault="00EB75BE">
            <w:pPr>
              <w:spacing w:after="0"/>
              <w:ind w:left="135"/>
              <w:jc w:val="center"/>
            </w:pPr>
          </w:p>
        </w:tc>
        <w:tc>
          <w:tcPr>
            <w:tcW w:w="1910" w:type="dxa"/>
            <w:tcMar>
              <w:top w:w="50" w:type="dxa"/>
              <w:left w:w="100" w:type="dxa"/>
            </w:tcMar>
            <w:vAlign w:val="center"/>
          </w:tcPr>
          <w:p w:rsidR="00EB75BE" w:rsidRDefault="001349B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B75BE" w:rsidRDefault="00EB75BE">
            <w:pPr>
              <w:spacing w:after="0"/>
              <w:ind w:left="135"/>
            </w:pPr>
          </w:p>
        </w:tc>
      </w:tr>
      <w:tr w:rsidR="00EB75BE" w:rsidTr="007207D7">
        <w:trPr>
          <w:trHeight w:val="144"/>
          <w:tblCellSpacing w:w="20" w:type="nil"/>
        </w:trPr>
        <w:tc>
          <w:tcPr>
            <w:tcW w:w="709" w:type="dxa"/>
            <w:tcMar>
              <w:top w:w="50" w:type="dxa"/>
              <w:left w:w="100" w:type="dxa"/>
            </w:tcMar>
            <w:vAlign w:val="center"/>
          </w:tcPr>
          <w:p w:rsidR="00EB75BE" w:rsidRDefault="001349BD">
            <w:pPr>
              <w:spacing w:after="0"/>
            </w:pPr>
            <w:r>
              <w:rPr>
                <w:rFonts w:ascii="Times New Roman" w:hAnsi="Times New Roman"/>
                <w:color w:val="000000"/>
                <w:sz w:val="24"/>
              </w:rPr>
              <w:t>10</w:t>
            </w:r>
          </w:p>
        </w:tc>
        <w:tc>
          <w:tcPr>
            <w:tcW w:w="5753" w:type="dxa"/>
            <w:tcMar>
              <w:top w:w="50" w:type="dxa"/>
              <w:left w:w="100" w:type="dxa"/>
            </w:tcMar>
            <w:vAlign w:val="center"/>
          </w:tcPr>
          <w:p w:rsidR="00EB75BE" w:rsidRDefault="001349BD">
            <w:pPr>
              <w:spacing w:after="0"/>
              <w:ind w:left="135"/>
            </w:pPr>
            <w:r>
              <w:rPr>
                <w:rFonts w:ascii="Times New Roman" w:hAnsi="Times New Roman"/>
                <w:color w:val="000000"/>
                <w:sz w:val="24"/>
              </w:rPr>
              <w:t>Биосфера – глобальная экосистема</w:t>
            </w:r>
          </w:p>
        </w:tc>
        <w:tc>
          <w:tcPr>
            <w:tcW w:w="1544" w:type="dxa"/>
            <w:tcMar>
              <w:top w:w="50" w:type="dxa"/>
              <w:left w:w="100" w:type="dxa"/>
            </w:tcMar>
            <w:vAlign w:val="center"/>
          </w:tcPr>
          <w:p w:rsidR="00EB75BE" w:rsidRDefault="001349B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B75BE" w:rsidRDefault="00EB75BE">
            <w:pPr>
              <w:spacing w:after="0"/>
              <w:ind w:left="135"/>
              <w:jc w:val="center"/>
            </w:pPr>
          </w:p>
        </w:tc>
        <w:tc>
          <w:tcPr>
            <w:tcW w:w="1910" w:type="dxa"/>
            <w:tcMar>
              <w:top w:w="50" w:type="dxa"/>
              <w:left w:w="100" w:type="dxa"/>
            </w:tcMar>
            <w:vAlign w:val="center"/>
          </w:tcPr>
          <w:p w:rsidR="00EB75BE" w:rsidRDefault="00EB75BE">
            <w:pPr>
              <w:spacing w:after="0"/>
              <w:ind w:left="135"/>
              <w:jc w:val="center"/>
            </w:pPr>
          </w:p>
        </w:tc>
        <w:tc>
          <w:tcPr>
            <w:tcW w:w="2662" w:type="dxa"/>
            <w:tcMar>
              <w:top w:w="50" w:type="dxa"/>
              <w:left w:w="100" w:type="dxa"/>
            </w:tcMar>
            <w:vAlign w:val="center"/>
          </w:tcPr>
          <w:p w:rsidR="00EB75BE" w:rsidRDefault="00EB75BE">
            <w:pPr>
              <w:spacing w:after="0"/>
              <w:ind w:left="135"/>
            </w:pPr>
          </w:p>
        </w:tc>
      </w:tr>
      <w:tr w:rsidR="00EB75BE" w:rsidTr="007207D7">
        <w:trPr>
          <w:trHeight w:val="144"/>
          <w:tblCellSpacing w:w="20" w:type="nil"/>
        </w:trPr>
        <w:tc>
          <w:tcPr>
            <w:tcW w:w="709" w:type="dxa"/>
            <w:tcMar>
              <w:top w:w="50" w:type="dxa"/>
              <w:left w:w="100" w:type="dxa"/>
            </w:tcMar>
            <w:vAlign w:val="center"/>
          </w:tcPr>
          <w:p w:rsidR="00EB75BE" w:rsidRDefault="001349BD">
            <w:pPr>
              <w:spacing w:after="0"/>
            </w:pPr>
            <w:r>
              <w:rPr>
                <w:rFonts w:ascii="Times New Roman" w:hAnsi="Times New Roman"/>
                <w:color w:val="000000"/>
                <w:sz w:val="24"/>
              </w:rPr>
              <w:t>11</w:t>
            </w:r>
          </w:p>
        </w:tc>
        <w:tc>
          <w:tcPr>
            <w:tcW w:w="5753" w:type="dxa"/>
            <w:tcMar>
              <w:top w:w="50" w:type="dxa"/>
              <w:left w:w="100" w:type="dxa"/>
            </w:tcMar>
            <w:vAlign w:val="center"/>
          </w:tcPr>
          <w:p w:rsidR="00EB75BE" w:rsidRDefault="001349BD">
            <w:pPr>
              <w:spacing w:after="0"/>
              <w:ind w:left="135"/>
            </w:pPr>
            <w:r>
              <w:rPr>
                <w:rFonts w:ascii="Times New Roman" w:hAnsi="Times New Roman"/>
                <w:color w:val="000000"/>
                <w:sz w:val="24"/>
              </w:rPr>
              <w:t>Человек и окружающая среда</w:t>
            </w:r>
          </w:p>
        </w:tc>
        <w:tc>
          <w:tcPr>
            <w:tcW w:w="1544" w:type="dxa"/>
            <w:tcMar>
              <w:top w:w="50" w:type="dxa"/>
              <w:left w:w="100" w:type="dxa"/>
            </w:tcMar>
            <w:vAlign w:val="center"/>
          </w:tcPr>
          <w:p w:rsidR="00EB75BE" w:rsidRDefault="001349B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B75BE" w:rsidRDefault="00EB75BE">
            <w:pPr>
              <w:spacing w:after="0"/>
              <w:ind w:left="135"/>
              <w:jc w:val="center"/>
            </w:pPr>
          </w:p>
        </w:tc>
        <w:tc>
          <w:tcPr>
            <w:tcW w:w="1910" w:type="dxa"/>
            <w:tcMar>
              <w:top w:w="50" w:type="dxa"/>
              <w:left w:w="100" w:type="dxa"/>
            </w:tcMar>
            <w:vAlign w:val="center"/>
          </w:tcPr>
          <w:p w:rsidR="00EB75BE" w:rsidRDefault="00EB75BE">
            <w:pPr>
              <w:spacing w:after="0"/>
              <w:ind w:left="135"/>
              <w:jc w:val="center"/>
            </w:pPr>
          </w:p>
        </w:tc>
        <w:tc>
          <w:tcPr>
            <w:tcW w:w="2662" w:type="dxa"/>
            <w:tcMar>
              <w:top w:w="50" w:type="dxa"/>
              <w:left w:w="100" w:type="dxa"/>
            </w:tcMar>
            <w:vAlign w:val="center"/>
          </w:tcPr>
          <w:p w:rsidR="00EB75BE" w:rsidRDefault="00EB75BE">
            <w:pPr>
              <w:spacing w:after="0"/>
              <w:ind w:left="135"/>
            </w:pPr>
          </w:p>
        </w:tc>
      </w:tr>
      <w:tr w:rsidR="00EB75BE" w:rsidTr="007207D7">
        <w:trPr>
          <w:trHeight w:val="144"/>
          <w:tblCellSpacing w:w="20" w:type="nil"/>
        </w:trPr>
        <w:tc>
          <w:tcPr>
            <w:tcW w:w="709" w:type="dxa"/>
            <w:tcMar>
              <w:top w:w="50" w:type="dxa"/>
              <w:left w:w="100" w:type="dxa"/>
            </w:tcMar>
            <w:vAlign w:val="center"/>
          </w:tcPr>
          <w:p w:rsidR="00EB75BE" w:rsidRDefault="001349BD">
            <w:pPr>
              <w:spacing w:after="0"/>
            </w:pPr>
            <w:r>
              <w:rPr>
                <w:rFonts w:ascii="Times New Roman" w:hAnsi="Times New Roman"/>
                <w:color w:val="000000"/>
                <w:sz w:val="24"/>
              </w:rPr>
              <w:t>12</w:t>
            </w:r>
          </w:p>
        </w:tc>
        <w:tc>
          <w:tcPr>
            <w:tcW w:w="5753" w:type="dxa"/>
            <w:tcMar>
              <w:top w:w="50" w:type="dxa"/>
              <w:left w:w="100" w:type="dxa"/>
            </w:tcMar>
            <w:vAlign w:val="center"/>
          </w:tcPr>
          <w:p w:rsidR="00EB75BE" w:rsidRDefault="001349BD">
            <w:pPr>
              <w:spacing w:after="0"/>
              <w:ind w:left="135"/>
            </w:pPr>
            <w:r>
              <w:rPr>
                <w:rFonts w:ascii="Times New Roman" w:hAnsi="Times New Roman"/>
                <w:color w:val="000000"/>
                <w:sz w:val="24"/>
              </w:rPr>
              <w:t>Резервное время</w:t>
            </w:r>
          </w:p>
        </w:tc>
        <w:tc>
          <w:tcPr>
            <w:tcW w:w="1544" w:type="dxa"/>
            <w:tcMar>
              <w:top w:w="50" w:type="dxa"/>
              <w:left w:w="100" w:type="dxa"/>
            </w:tcMar>
            <w:vAlign w:val="center"/>
          </w:tcPr>
          <w:p w:rsidR="00EB75BE" w:rsidRDefault="001349B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EB75BE" w:rsidRDefault="00EB75BE">
            <w:pPr>
              <w:spacing w:after="0"/>
              <w:ind w:left="135"/>
              <w:jc w:val="center"/>
            </w:pPr>
          </w:p>
        </w:tc>
        <w:tc>
          <w:tcPr>
            <w:tcW w:w="1910" w:type="dxa"/>
            <w:tcMar>
              <w:top w:w="50" w:type="dxa"/>
              <w:left w:w="100" w:type="dxa"/>
            </w:tcMar>
            <w:vAlign w:val="center"/>
          </w:tcPr>
          <w:p w:rsidR="00EB75BE" w:rsidRDefault="00EB75BE">
            <w:pPr>
              <w:spacing w:after="0"/>
              <w:ind w:left="135"/>
              <w:jc w:val="center"/>
            </w:pPr>
          </w:p>
        </w:tc>
        <w:tc>
          <w:tcPr>
            <w:tcW w:w="2662" w:type="dxa"/>
            <w:tcMar>
              <w:top w:w="50" w:type="dxa"/>
              <w:left w:w="100" w:type="dxa"/>
            </w:tcMar>
            <w:vAlign w:val="center"/>
          </w:tcPr>
          <w:p w:rsidR="00EB75BE" w:rsidRDefault="00EB75BE">
            <w:pPr>
              <w:spacing w:after="0"/>
              <w:ind w:left="135"/>
            </w:pPr>
          </w:p>
        </w:tc>
      </w:tr>
      <w:tr w:rsidR="00EB75BE" w:rsidTr="007207D7">
        <w:trPr>
          <w:trHeight w:val="144"/>
          <w:tblCellSpacing w:w="20" w:type="nil"/>
        </w:trPr>
        <w:tc>
          <w:tcPr>
            <w:tcW w:w="6462" w:type="dxa"/>
            <w:gridSpan w:val="2"/>
            <w:tcMar>
              <w:top w:w="50" w:type="dxa"/>
              <w:left w:w="100" w:type="dxa"/>
            </w:tcMar>
            <w:vAlign w:val="center"/>
          </w:tcPr>
          <w:p w:rsidR="00EB75BE" w:rsidRPr="001349BD" w:rsidRDefault="001349BD">
            <w:pPr>
              <w:spacing w:after="0"/>
              <w:ind w:left="135"/>
              <w:rPr>
                <w:lang w:val="ru-RU"/>
              </w:rPr>
            </w:pPr>
            <w:r w:rsidRPr="001349BD">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EB75BE" w:rsidRDefault="001349BD">
            <w:pPr>
              <w:spacing w:after="0"/>
              <w:ind w:left="135"/>
              <w:jc w:val="center"/>
            </w:pPr>
            <w:r w:rsidRPr="001349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B75BE" w:rsidRDefault="001349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75BE" w:rsidRDefault="001349BD">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EB75BE" w:rsidRDefault="00EB75BE"/>
        </w:tc>
      </w:tr>
    </w:tbl>
    <w:p w:rsidR="00EB75BE" w:rsidRPr="001349BD" w:rsidRDefault="00EB75BE">
      <w:pPr>
        <w:rPr>
          <w:lang w:val="ru-RU"/>
        </w:rPr>
        <w:sectPr w:rsidR="00EB75BE" w:rsidRPr="001349BD">
          <w:pgSz w:w="16383" w:h="11906" w:orient="landscape"/>
          <w:pgMar w:top="1134" w:right="850" w:bottom="1134" w:left="1701" w:header="720" w:footer="720" w:gutter="0"/>
          <w:cols w:space="720"/>
        </w:sectPr>
      </w:pPr>
    </w:p>
    <w:p w:rsidR="00EB75BE" w:rsidRPr="001349BD" w:rsidRDefault="00EB75BE">
      <w:pPr>
        <w:rPr>
          <w:lang w:val="ru-RU"/>
        </w:rPr>
        <w:sectPr w:rsidR="00EB75BE" w:rsidRPr="001349BD">
          <w:pgSz w:w="16383" w:h="11906" w:orient="landscape"/>
          <w:pgMar w:top="1134" w:right="850" w:bottom="1134" w:left="1701" w:header="720" w:footer="720" w:gutter="0"/>
          <w:cols w:space="720"/>
        </w:sectPr>
      </w:pPr>
    </w:p>
    <w:p w:rsidR="00EB75BE" w:rsidRPr="001349BD" w:rsidRDefault="001349BD" w:rsidP="001349BD">
      <w:pPr>
        <w:spacing w:after="0"/>
        <w:rPr>
          <w:sz w:val="24"/>
          <w:szCs w:val="24"/>
        </w:rPr>
      </w:pPr>
      <w:bookmarkStart w:id="11" w:name="block-35610613"/>
      <w:bookmarkEnd w:id="10"/>
      <w:r w:rsidRPr="001349BD">
        <w:rPr>
          <w:rFonts w:ascii="Times New Roman" w:hAnsi="Times New Roman"/>
          <w:b/>
          <w:color w:val="000000"/>
          <w:sz w:val="24"/>
          <w:szCs w:val="24"/>
        </w:rPr>
        <w:t xml:space="preserve"> ПОУРОЧНОЕ ПЛАНИРОВАНИЕ </w:t>
      </w:r>
      <w:r w:rsidRPr="001349BD">
        <w:rPr>
          <w:sz w:val="24"/>
          <w:szCs w:val="24"/>
          <w:lang w:val="ru-RU"/>
        </w:rPr>
        <w:t xml:space="preserve">  </w:t>
      </w:r>
      <w:r w:rsidRPr="001349BD">
        <w:rPr>
          <w:rFonts w:ascii="Times New Roman" w:hAnsi="Times New Roman"/>
          <w:b/>
          <w:color w:val="000000"/>
          <w:sz w:val="24"/>
          <w:szCs w:val="24"/>
        </w:rPr>
        <w:t xml:space="preserve"> 10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0"/>
        <w:gridCol w:w="5891"/>
        <w:gridCol w:w="1528"/>
        <w:gridCol w:w="1591"/>
        <w:gridCol w:w="1656"/>
        <w:gridCol w:w="1179"/>
        <w:gridCol w:w="2268"/>
      </w:tblGrid>
      <w:tr w:rsidR="00EB75BE" w:rsidRPr="007207D7" w:rsidTr="007207D7">
        <w:trPr>
          <w:trHeight w:val="144"/>
          <w:tblCellSpacing w:w="20" w:type="nil"/>
        </w:trPr>
        <w:tc>
          <w:tcPr>
            <w:tcW w:w="630" w:type="dxa"/>
            <w:vMerge w:val="restart"/>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b/>
                <w:color w:val="000000"/>
                <w:sz w:val="20"/>
                <w:szCs w:val="20"/>
              </w:rPr>
              <w:t xml:space="preserve">№ п/п </w:t>
            </w:r>
          </w:p>
          <w:p w:rsidR="00EB75BE" w:rsidRPr="007207D7" w:rsidRDefault="00EB75BE">
            <w:pPr>
              <w:spacing w:after="0"/>
              <w:ind w:left="135"/>
              <w:rPr>
                <w:sz w:val="20"/>
                <w:szCs w:val="20"/>
              </w:rPr>
            </w:pPr>
          </w:p>
        </w:tc>
        <w:tc>
          <w:tcPr>
            <w:tcW w:w="5891" w:type="dxa"/>
            <w:vMerge w:val="restart"/>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b/>
                <w:color w:val="000000"/>
                <w:sz w:val="20"/>
                <w:szCs w:val="20"/>
              </w:rPr>
              <w:t xml:space="preserve">Тема урока </w:t>
            </w:r>
          </w:p>
          <w:p w:rsidR="00EB75BE" w:rsidRPr="007207D7" w:rsidRDefault="00EB75BE">
            <w:pPr>
              <w:spacing w:after="0"/>
              <w:ind w:left="135"/>
              <w:rPr>
                <w:sz w:val="20"/>
                <w:szCs w:val="20"/>
              </w:rPr>
            </w:pPr>
          </w:p>
        </w:tc>
        <w:tc>
          <w:tcPr>
            <w:tcW w:w="4775" w:type="dxa"/>
            <w:gridSpan w:val="3"/>
            <w:tcMar>
              <w:top w:w="50" w:type="dxa"/>
              <w:left w:w="100" w:type="dxa"/>
            </w:tcMar>
            <w:vAlign w:val="center"/>
          </w:tcPr>
          <w:p w:rsidR="00EB75BE" w:rsidRPr="007207D7" w:rsidRDefault="001349BD">
            <w:pPr>
              <w:spacing w:after="0"/>
              <w:rPr>
                <w:sz w:val="20"/>
                <w:szCs w:val="20"/>
              </w:rPr>
            </w:pPr>
            <w:r w:rsidRPr="007207D7">
              <w:rPr>
                <w:rFonts w:ascii="Times New Roman" w:hAnsi="Times New Roman"/>
                <w:b/>
                <w:color w:val="000000"/>
                <w:sz w:val="20"/>
                <w:szCs w:val="20"/>
              </w:rPr>
              <w:t>Количество часов</w:t>
            </w:r>
          </w:p>
        </w:tc>
        <w:tc>
          <w:tcPr>
            <w:tcW w:w="1179" w:type="dxa"/>
            <w:vMerge w:val="restart"/>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b/>
                <w:color w:val="000000"/>
                <w:sz w:val="20"/>
                <w:szCs w:val="20"/>
              </w:rPr>
              <w:t xml:space="preserve">Дата изучения </w:t>
            </w:r>
          </w:p>
          <w:p w:rsidR="00EB75BE" w:rsidRPr="007207D7" w:rsidRDefault="00EB75BE">
            <w:pPr>
              <w:spacing w:after="0"/>
              <w:ind w:left="135"/>
              <w:rPr>
                <w:sz w:val="20"/>
                <w:szCs w:val="20"/>
              </w:rPr>
            </w:pPr>
          </w:p>
        </w:tc>
        <w:tc>
          <w:tcPr>
            <w:tcW w:w="2268" w:type="dxa"/>
            <w:vMerge w:val="restart"/>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b/>
                <w:color w:val="000000"/>
                <w:sz w:val="20"/>
                <w:szCs w:val="20"/>
              </w:rPr>
              <w:t xml:space="preserve">Электронные цифровые образовательные ресурсы </w:t>
            </w:r>
          </w:p>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vMerge/>
            <w:tcBorders>
              <w:top w:val="nil"/>
            </w:tcBorders>
            <w:tcMar>
              <w:top w:w="50" w:type="dxa"/>
              <w:left w:w="100" w:type="dxa"/>
            </w:tcMar>
          </w:tcPr>
          <w:p w:rsidR="00EB75BE" w:rsidRPr="007207D7" w:rsidRDefault="00EB75BE">
            <w:pPr>
              <w:rPr>
                <w:sz w:val="20"/>
                <w:szCs w:val="20"/>
              </w:rPr>
            </w:pPr>
          </w:p>
        </w:tc>
        <w:tc>
          <w:tcPr>
            <w:tcW w:w="5891" w:type="dxa"/>
            <w:vMerge/>
            <w:tcBorders>
              <w:top w:val="nil"/>
            </w:tcBorders>
            <w:tcMar>
              <w:top w:w="50" w:type="dxa"/>
              <w:left w:w="100" w:type="dxa"/>
            </w:tcMar>
          </w:tcPr>
          <w:p w:rsidR="00EB75BE" w:rsidRPr="007207D7" w:rsidRDefault="00EB75BE">
            <w:pPr>
              <w:rPr>
                <w:sz w:val="20"/>
                <w:szCs w:val="20"/>
              </w:rPr>
            </w:pPr>
          </w:p>
        </w:tc>
        <w:tc>
          <w:tcPr>
            <w:tcW w:w="1528"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b/>
                <w:color w:val="000000"/>
                <w:sz w:val="20"/>
                <w:szCs w:val="20"/>
              </w:rPr>
              <w:t xml:space="preserve">Всего </w:t>
            </w:r>
          </w:p>
          <w:p w:rsidR="00EB75BE" w:rsidRPr="007207D7" w:rsidRDefault="00EB75BE">
            <w:pPr>
              <w:spacing w:after="0"/>
              <w:ind w:left="135"/>
              <w:rPr>
                <w:sz w:val="20"/>
                <w:szCs w:val="20"/>
              </w:rPr>
            </w:pPr>
          </w:p>
        </w:tc>
        <w:tc>
          <w:tcPr>
            <w:tcW w:w="15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b/>
                <w:color w:val="000000"/>
                <w:sz w:val="20"/>
                <w:szCs w:val="20"/>
              </w:rPr>
              <w:t xml:space="preserve">Контрольные работы </w:t>
            </w:r>
          </w:p>
          <w:p w:rsidR="00EB75BE" w:rsidRPr="007207D7" w:rsidRDefault="00EB75BE">
            <w:pPr>
              <w:spacing w:after="0"/>
              <w:ind w:left="135"/>
              <w:rPr>
                <w:sz w:val="20"/>
                <w:szCs w:val="20"/>
              </w:rPr>
            </w:pPr>
          </w:p>
        </w:tc>
        <w:tc>
          <w:tcPr>
            <w:tcW w:w="1656"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b/>
                <w:color w:val="000000"/>
                <w:sz w:val="20"/>
                <w:szCs w:val="20"/>
              </w:rPr>
              <w:t xml:space="preserve">Практические работы </w:t>
            </w:r>
          </w:p>
          <w:p w:rsidR="00EB75BE" w:rsidRPr="007207D7" w:rsidRDefault="00EB75BE">
            <w:pPr>
              <w:spacing w:after="0"/>
              <w:ind w:left="135"/>
              <w:rPr>
                <w:sz w:val="20"/>
                <w:szCs w:val="20"/>
              </w:rPr>
            </w:pPr>
          </w:p>
        </w:tc>
        <w:tc>
          <w:tcPr>
            <w:tcW w:w="1179" w:type="dxa"/>
            <w:vMerge/>
            <w:tcBorders>
              <w:top w:val="nil"/>
            </w:tcBorders>
            <w:tcMar>
              <w:top w:w="50" w:type="dxa"/>
              <w:left w:w="100" w:type="dxa"/>
            </w:tcMar>
          </w:tcPr>
          <w:p w:rsidR="00EB75BE" w:rsidRPr="007207D7" w:rsidRDefault="00EB75BE">
            <w:pPr>
              <w:rPr>
                <w:sz w:val="20"/>
                <w:szCs w:val="20"/>
              </w:rPr>
            </w:pPr>
          </w:p>
        </w:tc>
        <w:tc>
          <w:tcPr>
            <w:tcW w:w="2268" w:type="dxa"/>
            <w:vMerge/>
            <w:tcBorders>
              <w:top w:val="nil"/>
            </w:tcBorders>
            <w:tcMar>
              <w:top w:w="50" w:type="dxa"/>
              <w:left w:w="100" w:type="dxa"/>
            </w:tcMar>
          </w:tcPr>
          <w:p w:rsidR="00EB75BE" w:rsidRPr="007207D7" w:rsidRDefault="00EB75BE">
            <w:pPr>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1</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lang w:val="ru-RU"/>
              </w:rPr>
              <w:t xml:space="preserve">Биология как комплексная наука и как часть современного общества. </w:t>
            </w:r>
            <w:r w:rsidRPr="007207D7">
              <w:rPr>
                <w:rFonts w:ascii="Times New Roman" w:hAnsi="Times New Roman"/>
                <w:color w:val="000000"/>
                <w:sz w:val="20"/>
                <w:szCs w:val="20"/>
              </w:rPr>
              <w:t>Входной контроль</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2</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Живые системы и их свойства</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3</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Уровневая организация живых систем</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4</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lang w:val="ru-RU"/>
              </w:rPr>
              <w:t xml:space="preserve">История открытия и изучения клетки. </w:t>
            </w:r>
            <w:r w:rsidRPr="007207D7">
              <w:rPr>
                <w:rFonts w:ascii="Times New Roman" w:hAnsi="Times New Roman"/>
                <w:color w:val="000000"/>
                <w:sz w:val="20"/>
                <w:szCs w:val="20"/>
              </w:rPr>
              <w:t>Клеточная теория</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5</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6</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Химический состав клетки</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7</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Минеральные вещества клетки, их биологическая роль</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8</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Органические вещества клетки — белки. Лабораторная работа «Обнаружение белков с помощью качественных реакций»</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9</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Свойства, классификация и функции белков</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10</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Органические вещества клетки — углеводы</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11</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Органические вещества клетки — липиды</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12</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13</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Строение и функции АТФ. Другие нуклеозидтрифосфаты (НТФ)</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14</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Секвенирование ДНК. Методы геномики, транскриптомики, протеомики</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15</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Методы структурной биологии</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16</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Типы клеток. Прокариотическая клетка</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17</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Строение эукариотической клетки. Практическая работа «Изучение свойств клеточной мембраны»</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18</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Поверхностный аппарат клетки</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19</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Одномембранные органоиды клетки. Практическая работа «Изучение движения цитоплазмы в растительных клетках»</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20</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21</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Немембранные органоиды клетки</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22</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Строение и функции ядра</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23</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Сравнительная характеристика клеток эукариот. Лабораторная работа «Изучение строения клеток различных организмов»</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24</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25</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26</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Белки-активаторы и белки-ингибиторы</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27</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Автотрофный тип обмена веществ</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28</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Фотосинтез</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29</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Хемосинтез. Лабораторная работа «Сравнение процессов фотосинтеза и хемосинтеза»</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30</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Анаэробные организмы. Виды брожения. Лабораторная работа «Сравнение процессов брожения и дыхания»</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31</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Аэробные организмы. Этапы энергетического обмена</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32</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Энергия мембранного градиента протонов. Синтез АТФ: работа протонной АТФ-синтазы</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33</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Реакции матричного синтеза</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34</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Транскрипция — матричный синтез РНК</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35</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Трансляция и её этапы</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36</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Кодирование аминокислот. Роль рибосом в биосинтезе белка</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37</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Организация генома у прокариот и эукариот</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38</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Молекулярные механизмы экспрессии генов у эукариот</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39</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Вирусы — внеклеточные формы жизни и облигатные паразиты. Практическая работа «Создание модели вируса»</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40</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Вирусные заболевания человека, животных, растений</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41</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Нанотехнологии в биологии и медицине</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42</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Жизненный цикл клетки</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43</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Матричный синтез ДНК</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44</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Хромосомы. Лабораторная работа «Изучение хромосом на готовых микропрепаратах»</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45</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Деление клетки — митоз</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46</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47</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Регуляция жизненного цикла клеток</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0C7B81" w:rsidRPr="007207D7" w:rsidTr="007207D7">
        <w:trPr>
          <w:trHeight w:val="144"/>
          <w:tblCellSpacing w:w="20" w:type="nil"/>
        </w:trPr>
        <w:tc>
          <w:tcPr>
            <w:tcW w:w="630" w:type="dxa"/>
            <w:tcMar>
              <w:top w:w="50" w:type="dxa"/>
              <w:left w:w="100" w:type="dxa"/>
            </w:tcMar>
            <w:vAlign w:val="center"/>
          </w:tcPr>
          <w:p w:rsidR="000C7B81" w:rsidRPr="007207D7" w:rsidRDefault="000C7B81">
            <w:pPr>
              <w:spacing w:after="0"/>
              <w:rPr>
                <w:rFonts w:ascii="Times New Roman" w:hAnsi="Times New Roman"/>
                <w:color w:val="000000"/>
                <w:sz w:val="20"/>
                <w:szCs w:val="20"/>
              </w:rPr>
            </w:pPr>
          </w:p>
        </w:tc>
        <w:tc>
          <w:tcPr>
            <w:tcW w:w="5891" w:type="dxa"/>
            <w:tcMar>
              <w:top w:w="50" w:type="dxa"/>
              <w:left w:w="100" w:type="dxa"/>
            </w:tcMar>
            <w:vAlign w:val="center"/>
          </w:tcPr>
          <w:p w:rsidR="000C7B81" w:rsidRPr="000C7B81" w:rsidRDefault="000C7B81" w:rsidP="000C7B81">
            <w:pPr>
              <w:spacing w:after="0"/>
              <w:ind w:left="135"/>
              <w:jc w:val="center"/>
              <w:rPr>
                <w:rFonts w:ascii="Times New Roman" w:hAnsi="Times New Roman"/>
                <w:b/>
                <w:sz w:val="20"/>
                <w:szCs w:val="20"/>
                <w:lang w:val="ru-RU"/>
              </w:rPr>
            </w:pPr>
            <w:r w:rsidRPr="000C7B81">
              <w:rPr>
                <w:rFonts w:ascii="Times New Roman" w:hAnsi="Times New Roman"/>
                <w:b/>
                <w:sz w:val="20"/>
                <w:szCs w:val="20"/>
                <w:lang w:val="ru-RU"/>
              </w:rPr>
              <w:t>2 полугодие</w:t>
            </w:r>
          </w:p>
        </w:tc>
        <w:tc>
          <w:tcPr>
            <w:tcW w:w="1528" w:type="dxa"/>
            <w:tcMar>
              <w:top w:w="50" w:type="dxa"/>
              <w:left w:w="100" w:type="dxa"/>
            </w:tcMar>
            <w:vAlign w:val="center"/>
          </w:tcPr>
          <w:p w:rsidR="000C7B81" w:rsidRPr="007207D7" w:rsidRDefault="000C7B81">
            <w:pPr>
              <w:spacing w:after="0"/>
              <w:ind w:left="135"/>
              <w:jc w:val="center"/>
              <w:rPr>
                <w:rFonts w:ascii="Times New Roman" w:hAnsi="Times New Roman"/>
                <w:color w:val="000000"/>
                <w:sz w:val="20"/>
                <w:szCs w:val="20"/>
              </w:rPr>
            </w:pPr>
          </w:p>
        </w:tc>
        <w:tc>
          <w:tcPr>
            <w:tcW w:w="1591" w:type="dxa"/>
            <w:tcMar>
              <w:top w:w="50" w:type="dxa"/>
              <w:left w:w="100" w:type="dxa"/>
            </w:tcMar>
            <w:vAlign w:val="center"/>
          </w:tcPr>
          <w:p w:rsidR="000C7B81" w:rsidRPr="007207D7" w:rsidRDefault="000C7B81">
            <w:pPr>
              <w:spacing w:after="0"/>
              <w:ind w:left="135"/>
              <w:jc w:val="center"/>
              <w:rPr>
                <w:sz w:val="20"/>
                <w:szCs w:val="20"/>
              </w:rPr>
            </w:pPr>
          </w:p>
        </w:tc>
        <w:tc>
          <w:tcPr>
            <w:tcW w:w="1656" w:type="dxa"/>
            <w:tcMar>
              <w:top w:w="50" w:type="dxa"/>
              <w:left w:w="100" w:type="dxa"/>
            </w:tcMar>
            <w:vAlign w:val="center"/>
          </w:tcPr>
          <w:p w:rsidR="000C7B81" w:rsidRPr="007207D7" w:rsidRDefault="000C7B81">
            <w:pPr>
              <w:spacing w:after="0"/>
              <w:ind w:left="135"/>
              <w:jc w:val="center"/>
              <w:rPr>
                <w:sz w:val="20"/>
                <w:szCs w:val="20"/>
              </w:rPr>
            </w:pPr>
          </w:p>
        </w:tc>
        <w:tc>
          <w:tcPr>
            <w:tcW w:w="1179" w:type="dxa"/>
            <w:tcMar>
              <w:top w:w="50" w:type="dxa"/>
              <w:left w:w="100" w:type="dxa"/>
            </w:tcMar>
            <w:vAlign w:val="center"/>
          </w:tcPr>
          <w:p w:rsidR="000C7B81" w:rsidRPr="007207D7" w:rsidRDefault="000C7B81">
            <w:pPr>
              <w:spacing w:after="0"/>
              <w:ind w:left="135"/>
              <w:rPr>
                <w:sz w:val="20"/>
                <w:szCs w:val="20"/>
              </w:rPr>
            </w:pPr>
          </w:p>
        </w:tc>
        <w:tc>
          <w:tcPr>
            <w:tcW w:w="2268" w:type="dxa"/>
            <w:tcMar>
              <w:top w:w="50" w:type="dxa"/>
              <w:left w:w="100" w:type="dxa"/>
            </w:tcMar>
            <w:vAlign w:val="center"/>
          </w:tcPr>
          <w:p w:rsidR="000C7B81" w:rsidRPr="007207D7" w:rsidRDefault="000C7B81">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48</w:t>
            </w:r>
          </w:p>
        </w:tc>
        <w:tc>
          <w:tcPr>
            <w:tcW w:w="5891" w:type="dxa"/>
            <w:tcMar>
              <w:top w:w="50" w:type="dxa"/>
              <w:left w:w="100" w:type="dxa"/>
            </w:tcMar>
            <w:vAlign w:val="center"/>
          </w:tcPr>
          <w:p w:rsidR="00EB75BE" w:rsidRPr="000C7B81" w:rsidRDefault="001349BD">
            <w:pPr>
              <w:spacing w:after="0"/>
              <w:ind w:left="135"/>
              <w:rPr>
                <w:color w:val="FF0000"/>
                <w:sz w:val="20"/>
                <w:szCs w:val="20"/>
              </w:rPr>
            </w:pPr>
            <w:r w:rsidRPr="000C7B81">
              <w:rPr>
                <w:rFonts w:ascii="Times New Roman" w:hAnsi="Times New Roman"/>
                <w:color w:val="FF0000"/>
                <w:sz w:val="20"/>
                <w:szCs w:val="20"/>
              </w:rPr>
              <w:t>Организм как единое целое</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49</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Ткани растений. Лабораторная работа «Изучение тканей растений»</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50</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Ткани животных и человека. Лабораторная работа «Изучение тканей животных»</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51</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Органы. Системы органов. Лабораторная работа «Изучение органов цветкового растения»</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52</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Опора тела организмов</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53</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Движение организмов</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54</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Питание организмов</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55</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Питание позвоночных животных. Пищеварительная система человека</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56</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Дыхание организмов</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57</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Дыхание позвоночных животных и человека</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58</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Транспорт веществ у организмов</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59</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Кровеносная система позвоночных животных и человека</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60</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Выделение у организмов</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61</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Защита у организмов</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62</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Иммунная система человека</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63</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Раздражимость и регуляция у организмов</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64</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Гуморальная регуляция и эндокринная система животных и человека</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65</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Формы размножения организмов</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66</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Половое размножение</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67</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Мейоз</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68</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69</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Индивидуальное развитие организмов — онтогенез</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70</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Закладка органов и тканей из зародышевых листков</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71</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Рост и развитие животных. Лабораторная работа «Выявление признаков сходства зародышей позвоночных животных»</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72</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Размножение и развитие растений. Лабораторная работа «Строение органов размножения высших растений»</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73</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История становления и развития генетики как науки</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74</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Основные понятия и символы генетики. Лабораторная работа «Дрозофила как объект генетических исследований»</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75</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lang w:val="ru-RU"/>
              </w:rPr>
              <w:t xml:space="preserve">Закономерности наследования признаков. Моногибридное скрещивание. </w:t>
            </w:r>
            <w:r w:rsidRPr="007207D7">
              <w:rPr>
                <w:rFonts w:ascii="Times New Roman" w:hAnsi="Times New Roman"/>
                <w:color w:val="000000"/>
                <w:sz w:val="20"/>
                <w:szCs w:val="20"/>
              </w:rPr>
              <w:t>Практическая работа "Изучение результатов моногибридного скрещивания у дрозофилы"</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76</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Цитологические основы моногибридного скрещивания</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77</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Анализирующее скрещивание. Неполное доминирование</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78</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Дигибридное скрещивание. Практическая работа «Изучение результатов дигибридного скрещивания у дрозофилы»</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79</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Цитологические основы дигибридного скрещивания</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80</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Сцепленное наследование признаков</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81</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Хромосомная теория наследственности</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82</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Генетика пола</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83</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Генотип как целостная система</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84</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Генетический контроль развития растений, животных и человека</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85</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Изменчивость признаков. Виды изменчивости</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86</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Модификационная изменчивость</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87</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lang w:val="ru-RU"/>
              </w:rPr>
              <w:t xml:space="preserve">Вариационный ряд и вариационная кривая. Лабораторная работа «Исследование закономерностей модификационной изменчивости. </w:t>
            </w:r>
            <w:r w:rsidRPr="007207D7">
              <w:rPr>
                <w:rFonts w:ascii="Times New Roman" w:hAnsi="Times New Roman"/>
                <w:color w:val="000000"/>
                <w:sz w:val="20"/>
                <w:szCs w:val="20"/>
              </w:rPr>
              <w:t>Построение вариационного ряда и вариационной кривой»</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88</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Генотипическая изменчивость. Комбинативная изменчивость</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89</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Мутационная изменчивость. Практическая работа «Мутации у дрозофилы (на готовых микропрепаратах)»</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90</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Закономерности мутационного процесса. Эпигенетика и эпигеномика</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91</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Генетика человека. Практическая работа «Составление и анализ родословной»</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92</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Методы медицинской генетики</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93</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Значение медицинской генетики в предотвращении и лечении генетических заболеваний человека</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94</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Основные понятия селекции. Лабораторная работа «Изучение сортов культурных растений и пород домашних животных»</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95</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Методы селекционной работы. Лабораторная работа «Изучение методов селекции растений»</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96</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lang w:val="ru-RU"/>
              </w:rPr>
              <w:t xml:space="preserve">Достижения селекции растений и животных. </w:t>
            </w:r>
            <w:r w:rsidRPr="007207D7">
              <w:rPr>
                <w:rFonts w:ascii="Times New Roman" w:hAnsi="Times New Roman"/>
                <w:color w:val="000000"/>
                <w:sz w:val="20"/>
                <w:szCs w:val="20"/>
              </w:rPr>
              <w:t>Практическая работа «Прививка растений»</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97</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Сохранение, изучение и использование генетических ресурсов</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98</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Биотехнология как наука и отрасль производства. Практическая работа «Изучение объектов биотехнологии»</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99</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Основные направления синтетической биологии</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100</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Хромосомная и генная инженерия</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101</w:t>
            </w:r>
          </w:p>
        </w:tc>
        <w:tc>
          <w:tcPr>
            <w:tcW w:w="589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Медицинские биотехнологии</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30"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102</w:t>
            </w:r>
          </w:p>
        </w:tc>
        <w:tc>
          <w:tcPr>
            <w:tcW w:w="5891"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 xml:space="preserve">Резервный урок. Повторение, обобщение, систематизация знаний </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591" w:type="dxa"/>
            <w:tcMar>
              <w:top w:w="50" w:type="dxa"/>
              <w:left w:w="100" w:type="dxa"/>
            </w:tcMar>
            <w:vAlign w:val="center"/>
          </w:tcPr>
          <w:p w:rsidR="00EB75BE" w:rsidRPr="007207D7" w:rsidRDefault="00EB75BE">
            <w:pPr>
              <w:spacing w:after="0"/>
              <w:ind w:left="135"/>
              <w:jc w:val="center"/>
              <w:rPr>
                <w:sz w:val="20"/>
                <w:szCs w:val="20"/>
              </w:rPr>
            </w:pPr>
          </w:p>
        </w:tc>
        <w:tc>
          <w:tcPr>
            <w:tcW w:w="1656" w:type="dxa"/>
            <w:tcMar>
              <w:top w:w="50" w:type="dxa"/>
              <w:left w:w="100" w:type="dxa"/>
            </w:tcMar>
            <w:vAlign w:val="center"/>
          </w:tcPr>
          <w:p w:rsidR="00EB75BE" w:rsidRPr="007207D7" w:rsidRDefault="00EB75BE">
            <w:pPr>
              <w:spacing w:after="0"/>
              <w:ind w:left="135"/>
              <w:jc w:val="center"/>
              <w:rPr>
                <w:sz w:val="20"/>
                <w:szCs w:val="20"/>
              </w:rPr>
            </w:pPr>
          </w:p>
        </w:tc>
        <w:tc>
          <w:tcPr>
            <w:tcW w:w="1179" w:type="dxa"/>
            <w:tcMar>
              <w:top w:w="50" w:type="dxa"/>
              <w:left w:w="100" w:type="dxa"/>
            </w:tcMar>
            <w:vAlign w:val="center"/>
          </w:tcPr>
          <w:p w:rsidR="00EB75BE" w:rsidRPr="007207D7" w:rsidRDefault="00EB75BE">
            <w:pPr>
              <w:spacing w:after="0"/>
              <w:ind w:left="135"/>
              <w:rPr>
                <w:sz w:val="20"/>
                <w:szCs w:val="20"/>
              </w:rPr>
            </w:pPr>
          </w:p>
        </w:tc>
        <w:tc>
          <w:tcPr>
            <w:tcW w:w="2268"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521" w:type="dxa"/>
            <w:gridSpan w:val="2"/>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ОБЩЕЕ КОЛИЧЕСТВО ЧАСОВ ПО ПРОГРАММЕ</w:t>
            </w:r>
          </w:p>
        </w:tc>
        <w:tc>
          <w:tcPr>
            <w:tcW w:w="1528"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102 </w:t>
            </w:r>
          </w:p>
        </w:tc>
        <w:tc>
          <w:tcPr>
            <w:tcW w:w="1591"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656"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13.5 </w:t>
            </w:r>
          </w:p>
        </w:tc>
        <w:tc>
          <w:tcPr>
            <w:tcW w:w="3447" w:type="dxa"/>
            <w:gridSpan w:val="2"/>
            <w:tcMar>
              <w:top w:w="50" w:type="dxa"/>
              <w:left w:w="100" w:type="dxa"/>
            </w:tcMar>
            <w:vAlign w:val="center"/>
          </w:tcPr>
          <w:p w:rsidR="00EB75BE" w:rsidRPr="007207D7" w:rsidRDefault="00EB75BE">
            <w:pPr>
              <w:rPr>
                <w:sz w:val="20"/>
                <w:szCs w:val="20"/>
              </w:rPr>
            </w:pPr>
          </w:p>
        </w:tc>
      </w:tr>
    </w:tbl>
    <w:p w:rsidR="00EB75BE" w:rsidRDefault="00EB75BE">
      <w:pPr>
        <w:sectPr w:rsidR="00EB75BE">
          <w:pgSz w:w="16383" w:h="11906" w:orient="landscape"/>
          <w:pgMar w:top="1134" w:right="850" w:bottom="1134" w:left="1701" w:header="720" w:footer="720" w:gutter="0"/>
          <w:cols w:space="720"/>
        </w:sectPr>
      </w:pPr>
    </w:p>
    <w:p w:rsidR="00EB75BE" w:rsidRDefault="001349BD">
      <w:pPr>
        <w:spacing w:after="0"/>
        <w:ind w:left="120"/>
      </w:pPr>
      <w:r>
        <w:rPr>
          <w:rFonts w:ascii="Times New Roman" w:hAnsi="Times New Roman"/>
          <w:b/>
          <w:color w:val="000000"/>
          <w:sz w:val="28"/>
        </w:rPr>
        <w:t xml:space="preserve"> 11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5397"/>
        <w:gridCol w:w="1224"/>
        <w:gridCol w:w="1841"/>
        <w:gridCol w:w="1910"/>
        <w:gridCol w:w="1347"/>
        <w:gridCol w:w="2221"/>
      </w:tblGrid>
      <w:tr w:rsidR="00EB75BE" w:rsidRPr="007207D7" w:rsidTr="007207D7">
        <w:trPr>
          <w:trHeight w:val="144"/>
          <w:tblCellSpacing w:w="20" w:type="nil"/>
        </w:trPr>
        <w:tc>
          <w:tcPr>
            <w:tcW w:w="709" w:type="dxa"/>
            <w:vMerge w:val="restart"/>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b/>
                <w:color w:val="000000"/>
                <w:sz w:val="20"/>
                <w:szCs w:val="20"/>
              </w:rPr>
              <w:t xml:space="preserve">№ п/п </w:t>
            </w:r>
          </w:p>
          <w:p w:rsidR="00EB75BE" w:rsidRPr="007207D7" w:rsidRDefault="00EB75BE">
            <w:pPr>
              <w:spacing w:after="0"/>
              <w:ind w:left="135"/>
              <w:rPr>
                <w:sz w:val="20"/>
                <w:szCs w:val="20"/>
              </w:rPr>
            </w:pPr>
          </w:p>
        </w:tc>
        <w:tc>
          <w:tcPr>
            <w:tcW w:w="5397" w:type="dxa"/>
            <w:vMerge w:val="restart"/>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b/>
                <w:color w:val="000000"/>
                <w:sz w:val="20"/>
                <w:szCs w:val="20"/>
              </w:rPr>
              <w:t xml:space="preserve">Тема урока </w:t>
            </w:r>
          </w:p>
          <w:p w:rsidR="00EB75BE" w:rsidRPr="007207D7" w:rsidRDefault="00EB75BE">
            <w:pPr>
              <w:spacing w:after="0"/>
              <w:ind w:left="135"/>
              <w:rPr>
                <w:sz w:val="20"/>
                <w:szCs w:val="20"/>
              </w:rPr>
            </w:pPr>
          </w:p>
        </w:tc>
        <w:tc>
          <w:tcPr>
            <w:tcW w:w="0" w:type="auto"/>
            <w:gridSpan w:val="3"/>
            <w:tcMar>
              <w:top w:w="50" w:type="dxa"/>
              <w:left w:w="100" w:type="dxa"/>
            </w:tcMar>
            <w:vAlign w:val="center"/>
          </w:tcPr>
          <w:p w:rsidR="00EB75BE" w:rsidRPr="007207D7" w:rsidRDefault="001349BD">
            <w:pPr>
              <w:spacing w:after="0"/>
              <w:rPr>
                <w:sz w:val="20"/>
                <w:szCs w:val="20"/>
              </w:rPr>
            </w:pPr>
            <w:r w:rsidRPr="007207D7">
              <w:rPr>
                <w:rFonts w:ascii="Times New Roman" w:hAnsi="Times New Roman"/>
                <w:b/>
                <w:color w:val="000000"/>
                <w:sz w:val="20"/>
                <w:szCs w:val="20"/>
              </w:rPr>
              <w:t>Количество часов</w:t>
            </w:r>
          </w:p>
        </w:tc>
        <w:tc>
          <w:tcPr>
            <w:tcW w:w="1347" w:type="dxa"/>
            <w:vMerge w:val="restart"/>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b/>
                <w:color w:val="000000"/>
                <w:sz w:val="20"/>
                <w:szCs w:val="20"/>
              </w:rPr>
              <w:t xml:space="preserve">Дата изучения </w:t>
            </w:r>
          </w:p>
          <w:p w:rsidR="00EB75BE" w:rsidRPr="007207D7" w:rsidRDefault="00EB75BE">
            <w:pPr>
              <w:spacing w:after="0"/>
              <w:ind w:left="135"/>
              <w:rPr>
                <w:sz w:val="20"/>
                <w:szCs w:val="20"/>
              </w:rPr>
            </w:pPr>
          </w:p>
        </w:tc>
        <w:tc>
          <w:tcPr>
            <w:tcW w:w="2221" w:type="dxa"/>
            <w:vMerge w:val="restart"/>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b/>
                <w:color w:val="000000"/>
                <w:sz w:val="20"/>
                <w:szCs w:val="20"/>
              </w:rPr>
              <w:t xml:space="preserve">Электронные цифровые образовательные ресурсы </w:t>
            </w:r>
          </w:p>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vMerge/>
            <w:tcBorders>
              <w:top w:val="nil"/>
            </w:tcBorders>
            <w:tcMar>
              <w:top w:w="50" w:type="dxa"/>
              <w:left w:w="100" w:type="dxa"/>
            </w:tcMar>
          </w:tcPr>
          <w:p w:rsidR="00EB75BE" w:rsidRPr="007207D7" w:rsidRDefault="00EB75BE">
            <w:pPr>
              <w:rPr>
                <w:sz w:val="20"/>
                <w:szCs w:val="20"/>
              </w:rPr>
            </w:pPr>
          </w:p>
        </w:tc>
        <w:tc>
          <w:tcPr>
            <w:tcW w:w="5397" w:type="dxa"/>
            <w:vMerge/>
            <w:tcBorders>
              <w:top w:val="nil"/>
            </w:tcBorders>
            <w:tcMar>
              <w:top w:w="50" w:type="dxa"/>
              <w:left w:w="100" w:type="dxa"/>
            </w:tcMar>
          </w:tcPr>
          <w:p w:rsidR="00EB75BE" w:rsidRPr="007207D7" w:rsidRDefault="00EB75BE">
            <w:pPr>
              <w:rPr>
                <w:sz w:val="20"/>
                <w:szCs w:val="20"/>
              </w:rPr>
            </w:pPr>
          </w:p>
        </w:tc>
        <w:tc>
          <w:tcPr>
            <w:tcW w:w="1224"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b/>
                <w:color w:val="000000"/>
                <w:sz w:val="20"/>
                <w:szCs w:val="20"/>
              </w:rPr>
              <w:t xml:space="preserve">Всего </w:t>
            </w:r>
          </w:p>
          <w:p w:rsidR="00EB75BE" w:rsidRPr="007207D7" w:rsidRDefault="00EB75BE">
            <w:pPr>
              <w:spacing w:after="0"/>
              <w:ind w:left="135"/>
              <w:rPr>
                <w:sz w:val="20"/>
                <w:szCs w:val="20"/>
              </w:rPr>
            </w:pPr>
          </w:p>
        </w:tc>
        <w:tc>
          <w:tcPr>
            <w:tcW w:w="1841"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b/>
                <w:color w:val="000000"/>
                <w:sz w:val="20"/>
                <w:szCs w:val="20"/>
              </w:rPr>
              <w:t xml:space="preserve">Контрольные работы </w:t>
            </w:r>
          </w:p>
          <w:p w:rsidR="00EB75BE" w:rsidRPr="007207D7" w:rsidRDefault="00EB75BE">
            <w:pPr>
              <w:spacing w:after="0"/>
              <w:ind w:left="135"/>
              <w:rPr>
                <w:sz w:val="20"/>
                <w:szCs w:val="20"/>
              </w:rPr>
            </w:pPr>
          </w:p>
        </w:tc>
        <w:tc>
          <w:tcPr>
            <w:tcW w:w="1910"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b/>
                <w:color w:val="000000"/>
                <w:sz w:val="20"/>
                <w:szCs w:val="20"/>
              </w:rPr>
              <w:t xml:space="preserve">Практические работы </w:t>
            </w:r>
          </w:p>
          <w:p w:rsidR="00EB75BE" w:rsidRPr="007207D7" w:rsidRDefault="00EB75BE">
            <w:pPr>
              <w:spacing w:after="0"/>
              <w:ind w:left="135"/>
              <w:rPr>
                <w:sz w:val="20"/>
                <w:szCs w:val="20"/>
              </w:rPr>
            </w:pPr>
          </w:p>
        </w:tc>
        <w:tc>
          <w:tcPr>
            <w:tcW w:w="0" w:type="auto"/>
            <w:vMerge/>
            <w:tcBorders>
              <w:top w:val="nil"/>
            </w:tcBorders>
            <w:tcMar>
              <w:top w:w="50" w:type="dxa"/>
              <w:left w:w="100" w:type="dxa"/>
            </w:tcMar>
          </w:tcPr>
          <w:p w:rsidR="00EB75BE" w:rsidRPr="007207D7" w:rsidRDefault="00EB75BE">
            <w:pPr>
              <w:rPr>
                <w:sz w:val="20"/>
                <w:szCs w:val="20"/>
              </w:rPr>
            </w:pPr>
          </w:p>
        </w:tc>
        <w:tc>
          <w:tcPr>
            <w:tcW w:w="0" w:type="auto"/>
            <w:vMerge/>
            <w:tcBorders>
              <w:top w:val="nil"/>
            </w:tcBorders>
            <w:tcMar>
              <w:top w:w="50" w:type="dxa"/>
              <w:left w:w="100" w:type="dxa"/>
            </w:tcMar>
          </w:tcPr>
          <w:p w:rsidR="00EB75BE" w:rsidRPr="007207D7" w:rsidRDefault="00EB75BE">
            <w:pPr>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1</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Эволюционная теория Ч. Дарвина</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2</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Движущие силы эволюции видов по Ч. Дарвину</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3</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Борьба за существование, естественный и искусственный отбор</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4</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Формирование синтетической теории эволюции</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5</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Этапы эволюционного процесса: микроэволюция и макроэволюция</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6</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Популяция — элементарная единица эволюции</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7</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Закон генетического равновесия Дж. Харди, В. Вайнберга. Лабораторная работа «Выявление изменчивости у особей одного вида»</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8</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Элементарные факторы эволюции</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9</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Эффект основателя. Эффект бутылочного горлышка</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10</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Миграции. Изоляции популяций: географическая, биологическая</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11</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Естественный отбор — направляющий фактор эволюции</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12</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Половой отбор</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13</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14</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lang w:val="ru-RU"/>
              </w:rPr>
              <w:t xml:space="preserve">Примеры приспособлений у организмов: морфологические, физиологические, биохимические, поведенческие. </w:t>
            </w:r>
            <w:r w:rsidRPr="007207D7">
              <w:rPr>
                <w:rFonts w:ascii="Times New Roman" w:hAnsi="Times New Roman"/>
                <w:color w:val="000000"/>
                <w:sz w:val="20"/>
                <w:szCs w:val="20"/>
              </w:rPr>
              <w:t>Лабораторная работа «Приспособления организмов и их относительная целесообразность»</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15</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Вид, его критерии и структура. Лабораторная работа «Сравнение видов по морфологическому критерию»</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16</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Структура вида</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17</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Видообразование как результат микроэволюции</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18</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Связь микроэволюции и эпидемиологии</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19</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Макроэволюция. Палеонтологические методы изучения эволюции</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20</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Биогеографические методы изучения эволюции</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21</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Эмбриологические и сравнительно-морфологические методы изучения эволюции</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22</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Молекулярно-генетические, биохимические и математические методы изучения эволюции</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23</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Общие закономерности эволюции</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24</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Адаптивная радиация. Неравномерность темпов эволюции</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25</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Научные гипотезы происхождения жизни на Земле</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26</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Донаучные представления о зарождении жизни</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27</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Основные этапы неорганической эволюции</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28</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Гипотезы зарождения жизни</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29</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История Земли и методы её изучения. Лабораторная работа «Изучение и описание ископаемых остатков древних организмов»</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30</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Начальные этапы органической эволюции</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31</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Эволюция эукариот</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32</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Основные этапы эволюции растительного мира. Практическая работа «Изучение особенностей строения растений разных отделов»</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33</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Основные этапы эволюции животного мира</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34</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Эволюция животных. Практическая работа «Изучение особенностей строения позвоночных животных»</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35</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Развитие жизни на Земле по эрам и периодам</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36</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Массовые вымирания — экологические кризисы прошлого</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37</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Современный экологический кризис, его особенности</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38</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Современная система органического прошлого</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39</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Основные систематические группы организмов</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40</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Антропология — наука о человеке</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41</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Развитие представлений о происхождении человека</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42</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43</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Движущие силы антропогенеза</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44</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Соотношение биологических и социальных факторов в антропогенезе</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45</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Основные стадии антропогенеза</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46</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Палеогенетика и палеогеномика</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47</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Эволюция современного человека</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48</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Человеческие расы. Практическая работа «Изучение экологических адаптаций человека»</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49</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Междисциплинарные методы антропологии</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50</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Зарождение и развитие экологии</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51</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Методы экологии. Лабораторная работа «Изучение методов экологических исследований»</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52</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Значение экологических знаний для человека</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53</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Экологические факторы</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54</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55</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56</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57</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Среды обитания организмов</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58</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Биологические ритмы</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59</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Жизненные формы организмов</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60</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Биотические факторы</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61</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Значение биотических взаимодействий для существования организмов в среде обитания</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62</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Экологические характеристики популяции</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63</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Основные показатели популяции: численность, плотность, возрастная и половая структура</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64</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Основные показатели популяции: рождаемость, прирост, темп роста, смертность, миграции</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65</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Экологическая структура популяции</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66</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Динамика популяции и её регуляция</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67</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Кривые роста численности популяции. Кривые выживания</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68</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Экологическая ниша вида. Лабораторная работа «Приспособления семян растений к расселению»</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69</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Вид как система популяций</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70</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Закономерности поведения и миграций животных</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71</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Сообщество организмов — биоценоз</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72</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Экосистема как открытая система</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73</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Круговорот веществ и поток энергии в экосистеме</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74</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Основные показатели экосистемы</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75</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Экологические пирамиды</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76</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Изменения сообществ — сукцессии</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77</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lang w:val="ru-RU"/>
              </w:rPr>
              <w:t xml:space="preserve">Природные экосистемы. Экосистемы озер и рек. </w:t>
            </w:r>
            <w:r w:rsidRPr="007207D7">
              <w:rPr>
                <w:rFonts w:ascii="Times New Roman" w:hAnsi="Times New Roman"/>
                <w:color w:val="000000"/>
                <w:sz w:val="20"/>
                <w:szCs w:val="20"/>
              </w:rPr>
              <w:t>Экосистемы морей и океанов</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78</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Природные экосистемы. Экосистемы тундр, лесов, степей, пустынь</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79</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Антропогенные экосистемы</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80</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Урбоэкосистемы. Практическая работа «Изучение и описание урбоэкосистемы»</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0.5 </w:t>
            </w: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81</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Закономерности формирования основных взаимодействий организмов в экосистемах</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82</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Механизмы воздействия загрязнений разных типов на суборганизменном, организменном, популяционном и экосистемном уровнях</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83</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Биосфера — общепланетарная оболочка Земли</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84</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Учение В. И. Вернадского о биосфере</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85</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Закономерности существования биосферы</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86</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Круговороты веществ и биогеохимические циклы</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87</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Зональность биосферы. Основные биомы суши</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88</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Устойчивость биосферы</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89</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Экологические кризисы и их причины</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90</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Воздействие человека на биосферу</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91</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Антропогенное воздействие на растительный и животный мир</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92</w:t>
            </w:r>
          </w:p>
        </w:tc>
        <w:tc>
          <w:tcPr>
            <w:tcW w:w="5397" w:type="dxa"/>
            <w:tcMar>
              <w:top w:w="50" w:type="dxa"/>
              <w:left w:w="100" w:type="dxa"/>
            </w:tcMar>
            <w:vAlign w:val="center"/>
          </w:tcPr>
          <w:p w:rsidR="00EB75BE" w:rsidRPr="007207D7" w:rsidRDefault="001349BD">
            <w:pPr>
              <w:spacing w:after="0"/>
              <w:ind w:left="135"/>
              <w:rPr>
                <w:sz w:val="20"/>
                <w:szCs w:val="20"/>
              </w:rPr>
            </w:pPr>
            <w:r w:rsidRPr="007207D7">
              <w:rPr>
                <w:rFonts w:ascii="Times New Roman" w:hAnsi="Times New Roman"/>
                <w:color w:val="000000"/>
                <w:sz w:val="20"/>
                <w:szCs w:val="20"/>
              </w:rPr>
              <w:t>Охрана природы</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93</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Основные принципы устойчивого развития человечества и природы</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94</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Рациональное природопользование и сохранение биологического разнообразия Земли</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95</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Обобщение по теме «Микроэволюция и её результаты»</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96</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Обобщение по теме «Макроэволюция и её результаты»</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97</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Обобщение по теме «Происхождение и развитие жизни на Земле»</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98</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Обобщение по теме «Происхождение человека – антропогенез»</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99</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Обобщение по теме «Экология – наука о взаимоотношениях организмов»</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100</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Обобщение по теме «Организмы и среда обитания»</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101</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Обобщение по теме «Экология видов и популяций»</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709" w:type="dxa"/>
            <w:tcMar>
              <w:top w:w="50" w:type="dxa"/>
              <w:left w:w="100" w:type="dxa"/>
            </w:tcMar>
            <w:vAlign w:val="center"/>
          </w:tcPr>
          <w:p w:rsidR="00EB75BE" w:rsidRPr="007207D7" w:rsidRDefault="001349BD">
            <w:pPr>
              <w:spacing w:after="0"/>
              <w:rPr>
                <w:sz w:val="20"/>
                <w:szCs w:val="20"/>
              </w:rPr>
            </w:pPr>
            <w:r w:rsidRPr="007207D7">
              <w:rPr>
                <w:rFonts w:ascii="Times New Roman" w:hAnsi="Times New Roman"/>
                <w:color w:val="000000"/>
                <w:sz w:val="20"/>
                <w:szCs w:val="20"/>
              </w:rPr>
              <w:t>102</w:t>
            </w:r>
          </w:p>
        </w:tc>
        <w:tc>
          <w:tcPr>
            <w:tcW w:w="5397" w:type="dxa"/>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Обобщение по теме «Биосфера – глобальная экосистема»</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 </w:t>
            </w:r>
          </w:p>
        </w:tc>
        <w:tc>
          <w:tcPr>
            <w:tcW w:w="1841" w:type="dxa"/>
            <w:tcMar>
              <w:top w:w="50" w:type="dxa"/>
              <w:left w:w="100" w:type="dxa"/>
            </w:tcMar>
            <w:vAlign w:val="center"/>
          </w:tcPr>
          <w:p w:rsidR="00EB75BE" w:rsidRPr="007207D7" w:rsidRDefault="00EB75BE">
            <w:pPr>
              <w:spacing w:after="0"/>
              <w:ind w:left="135"/>
              <w:jc w:val="center"/>
              <w:rPr>
                <w:sz w:val="20"/>
                <w:szCs w:val="20"/>
              </w:rPr>
            </w:pPr>
          </w:p>
        </w:tc>
        <w:tc>
          <w:tcPr>
            <w:tcW w:w="1910" w:type="dxa"/>
            <w:tcMar>
              <w:top w:w="50" w:type="dxa"/>
              <w:left w:w="100" w:type="dxa"/>
            </w:tcMar>
            <w:vAlign w:val="center"/>
          </w:tcPr>
          <w:p w:rsidR="00EB75BE" w:rsidRPr="007207D7" w:rsidRDefault="00EB75BE">
            <w:pPr>
              <w:spacing w:after="0"/>
              <w:ind w:left="135"/>
              <w:jc w:val="center"/>
              <w:rPr>
                <w:sz w:val="20"/>
                <w:szCs w:val="20"/>
              </w:rPr>
            </w:pPr>
          </w:p>
        </w:tc>
        <w:tc>
          <w:tcPr>
            <w:tcW w:w="1347" w:type="dxa"/>
            <w:tcMar>
              <w:top w:w="50" w:type="dxa"/>
              <w:left w:w="100" w:type="dxa"/>
            </w:tcMar>
            <w:vAlign w:val="center"/>
          </w:tcPr>
          <w:p w:rsidR="00EB75BE" w:rsidRPr="007207D7" w:rsidRDefault="00EB75BE">
            <w:pPr>
              <w:spacing w:after="0"/>
              <w:ind w:left="135"/>
              <w:rPr>
                <w:sz w:val="20"/>
                <w:szCs w:val="20"/>
              </w:rPr>
            </w:pPr>
          </w:p>
        </w:tc>
        <w:tc>
          <w:tcPr>
            <w:tcW w:w="2221" w:type="dxa"/>
            <w:tcMar>
              <w:top w:w="50" w:type="dxa"/>
              <w:left w:w="100" w:type="dxa"/>
            </w:tcMar>
            <w:vAlign w:val="center"/>
          </w:tcPr>
          <w:p w:rsidR="00EB75BE" w:rsidRPr="007207D7" w:rsidRDefault="00EB75BE">
            <w:pPr>
              <w:spacing w:after="0"/>
              <w:ind w:left="135"/>
              <w:rPr>
                <w:sz w:val="20"/>
                <w:szCs w:val="20"/>
              </w:rPr>
            </w:pPr>
          </w:p>
        </w:tc>
      </w:tr>
      <w:tr w:rsidR="00EB75BE" w:rsidRPr="007207D7" w:rsidTr="007207D7">
        <w:trPr>
          <w:trHeight w:val="144"/>
          <w:tblCellSpacing w:w="20" w:type="nil"/>
        </w:trPr>
        <w:tc>
          <w:tcPr>
            <w:tcW w:w="6106" w:type="dxa"/>
            <w:gridSpan w:val="2"/>
            <w:tcMar>
              <w:top w:w="50" w:type="dxa"/>
              <w:left w:w="100" w:type="dxa"/>
            </w:tcMar>
            <w:vAlign w:val="center"/>
          </w:tcPr>
          <w:p w:rsidR="00EB75BE" w:rsidRPr="007207D7" w:rsidRDefault="001349BD">
            <w:pPr>
              <w:spacing w:after="0"/>
              <w:ind w:left="135"/>
              <w:rPr>
                <w:sz w:val="20"/>
                <w:szCs w:val="20"/>
                <w:lang w:val="ru-RU"/>
              </w:rPr>
            </w:pPr>
            <w:r w:rsidRPr="007207D7">
              <w:rPr>
                <w:rFonts w:ascii="Times New Roman" w:hAnsi="Times New Roman"/>
                <w:color w:val="000000"/>
                <w:sz w:val="20"/>
                <w:szCs w:val="20"/>
                <w:lang w:val="ru-RU"/>
              </w:rPr>
              <w:t>ОБЩЕЕ КОЛИЧЕСТВО ЧАСОВ ПО ПРОГРАММЕ</w:t>
            </w:r>
          </w:p>
        </w:tc>
        <w:tc>
          <w:tcPr>
            <w:tcW w:w="1224"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lang w:val="ru-RU"/>
              </w:rPr>
              <w:t xml:space="preserve"> </w:t>
            </w:r>
            <w:r w:rsidRPr="007207D7">
              <w:rPr>
                <w:rFonts w:ascii="Times New Roman" w:hAnsi="Times New Roman"/>
                <w:color w:val="000000"/>
                <w:sz w:val="20"/>
                <w:szCs w:val="20"/>
              </w:rPr>
              <w:t xml:space="preserve">102 </w:t>
            </w:r>
          </w:p>
        </w:tc>
        <w:tc>
          <w:tcPr>
            <w:tcW w:w="1841"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0 </w:t>
            </w:r>
          </w:p>
        </w:tc>
        <w:tc>
          <w:tcPr>
            <w:tcW w:w="1910" w:type="dxa"/>
            <w:tcMar>
              <w:top w:w="50" w:type="dxa"/>
              <w:left w:w="100" w:type="dxa"/>
            </w:tcMar>
            <w:vAlign w:val="center"/>
          </w:tcPr>
          <w:p w:rsidR="00EB75BE" w:rsidRPr="007207D7" w:rsidRDefault="001349BD">
            <w:pPr>
              <w:spacing w:after="0"/>
              <w:ind w:left="135"/>
              <w:jc w:val="center"/>
              <w:rPr>
                <w:sz w:val="20"/>
                <w:szCs w:val="20"/>
              </w:rPr>
            </w:pPr>
            <w:r w:rsidRPr="007207D7">
              <w:rPr>
                <w:rFonts w:ascii="Times New Roman" w:hAnsi="Times New Roman"/>
                <w:color w:val="000000"/>
                <w:sz w:val="20"/>
                <w:szCs w:val="20"/>
              </w:rPr>
              <w:t xml:space="preserve"> 7.5 </w:t>
            </w:r>
          </w:p>
        </w:tc>
        <w:tc>
          <w:tcPr>
            <w:tcW w:w="0" w:type="auto"/>
            <w:gridSpan w:val="2"/>
            <w:tcMar>
              <w:top w:w="50" w:type="dxa"/>
              <w:left w:w="100" w:type="dxa"/>
            </w:tcMar>
            <w:vAlign w:val="center"/>
          </w:tcPr>
          <w:p w:rsidR="00EB75BE" w:rsidRPr="007207D7" w:rsidRDefault="00EB75BE">
            <w:pPr>
              <w:rPr>
                <w:sz w:val="20"/>
                <w:szCs w:val="20"/>
              </w:rPr>
            </w:pPr>
          </w:p>
        </w:tc>
      </w:tr>
    </w:tbl>
    <w:p w:rsidR="00EB75BE" w:rsidRDefault="00EB75BE">
      <w:pPr>
        <w:sectPr w:rsidR="00EB75BE" w:rsidSect="007207D7">
          <w:pgSz w:w="16383" w:h="11906" w:orient="landscape"/>
          <w:pgMar w:top="851" w:right="850" w:bottom="1134" w:left="1701" w:header="720" w:footer="720" w:gutter="0"/>
          <w:cols w:space="720"/>
        </w:sectPr>
      </w:pPr>
    </w:p>
    <w:p w:rsidR="00EB75BE" w:rsidRDefault="00EB75BE">
      <w:pPr>
        <w:sectPr w:rsidR="00EB75BE">
          <w:pgSz w:w="16383" w:h="11906" w:orient="landscape"/>
          <w:pgMar w:top="1134" w:right="850" w:bottom="1134" w:left="1701" w:header="720" w:footer="720" w:gutter="0"/>
          <w:cols w:space="720"/>
        </w:sectPr>
      </w:pPr>
    </w:p>
    <w:p w:rsidR="00EB75BE" w:rsidRPr="007207D7" w:rsidRDefault="001349BD">
      <w:pPr>
        <w:spacing w:after="0"/>
        <w:ind w:left="120"/>
        <w:rPr>
          <w:sz w:val="20"/>
          <w:szCs w:val="20"/>
        </w:rPr>
      </w:pPr>
      <w:bookmarkStart w:id="12" w:name="block-35610619"/>
      <w:bookmarkEnd w:id="11"/>
      <w:r w:rsidRPr="007207D7">
        <w:rPr>
          <w:rFonts w:ascii="Times New Roman" w:hAnsi="Times New Roman"/>
          <w:b/>
          <w:color w:val="000000"/>
          <w:sz w:val="20"/>
          <w:szCs w:val="20"/>
        </w:rPr>
        <w:t>УЧЕБНО-МЕТОДИЧЕСКОЕ ОБЕСПЕЧЕНИЕ ОБРАЗОВАТЕЛЬНОГО ПРОЦЕССА</w:t>
      </w:r>
    </w:p>
    <w:p w:rsidR="00EB75BE" w:rsidRPr="007207D7" w:rsidRDefault="001349BD">
      <w:pPr>
        <w:spacing w:after="0" w:line="480" w:lineRule="auto"/>
        <w:ind w:left="120"/>
        <w:rPr>
          <w:sz w:val="20"/>
          <w:szCs w:val="20"/>
        </w:rPr>
      </w:pPr>
      <w:r w:rsidRPr="007207D7">
        <w:rPr>
          <w:rFonts w:ascii="Times New Roman" w:hAnsi="Times New Roman"/>
          <w:b/>
          <w:color w:val="000000"/>
          <w:sz w:val="20"/>
          <w:szCs w:val="20"/>
        </w:rPr>
        <w:t>ОБЯЗАТЕЛЬНЫЕ УЧЕБНЫЕ МАТЕРИАЛЫ ДЛЯ УЧЕНИКА</w:t>
      </w:r>
    </w:p>
    <w:p w:rsidR="00EB75BE" w:rsidRPr="007207D7" w:rsidRDefault="00EB75BE">
      <w:pPr>
        <w:spacing w:after="0" w:line="480" w:lineRule="auto"/>
        <w:ind w:left="120"/>
        <w:rPr>
          <w:sz w:val="20"/>
          <w:szCs w:val="20"/>
        </w:rPr>
      </w:pPr>
    </w:p>
    <w:p w:rsidR="00EB75BE" w:rsidRPr="007207D7" w:rsidRDefault="00EB75BE">
      <w:pPr>
        <w:spacing w:after="0" w:line="480" w:lineRule="auto"/>
        <w:ind w:left="120"/>
        <w:rPr>
          <w:sz w:val="20"/>
          <w:szCs w:val="20"/>
        </w:rPr>
      </w:pPr>
    </w:p>
    <w:p w:rsidR="00EB75BE" w:rsidRPr="007207D7" w:rsidRDefault="00EB75BE">
      <w:pPr>
        <w:spacing w:after="0"/>
        <w:ind w:left="120"/>
        <w:rPr>
          <w:sz w:val="20"/>
          <w:szCs w:val="20"/>
        </w:rPr>
      </w:pPr>
    </w:p>
    <w:p w:rsidR="00EB75BE" w:rsidRPr="007207D7" w:rsidRDefault="001349BD">
      <w:pPr>
        <w:spacing w:after="0" w:line="480" w:lineRule="auto"/>
        <w:ind w:left="120"/>
        <w:rPr>
          <w:sz w:val="20"/>
          <w:szCs w:val="20"/>
        </w:rPr>
      </w:pPr>
      <w:r w:rsidRPr="007207D7">
        <w:rPr>
          <w:rFonts w:ascii="Times New Roman" w:hAnsi="Times New Roman"/>
          <w:b/>
          <w:color w:val="000000"/>
          <w:sz w:val="20"/>
          <w:szCs w:val="20"/>
        </w:rPr>
        <w:t>МЕТОДИЧЕСКИЕ МАТЕРИАЛЫ ДЛЯ УЧИТЕЛЯ</w:t>
      </w:r>
    </w:p>
    <w:p w:rsidR="00EB75BE" w:rsidRPr="007207D7" w:rsidRDefault="00EB75BE">
      <w:pPr>
        <w:spacing w:after="0" w:line="480" w:lineRule="auto"/>
        <w:ind w:left="120"/>
        <w:rPr>
          <w:sz w:val="20"/>
          <w:szCs w:val="20"/>
        </w:rPr>
      </w:pPr>
    </w:p>
    <w:p w:rsidR="00EB75BE" w:rsidRPr="007207D7" w:rsidRDefault="00EB75BE">
      <w:pPr>
        <w:spacing w:after="0"/>
        <w:ind w:left="120"/>
        <w:rPr>
          <w:sz w:val="20"/>
          <w:szCs w:val="20"/>
        </w:rPr>
      </w:pPr>
    </w:p>
    <w:p w:rsidR="00EB75BE" w:rsidRPr="007207D7" w:rsidRDefault="001349BD">
      <w:pPr>
        <w:spacing w:after="0" w:line="480" w:lineRule="auto"/>
        <w:ind w:left="120"/>
        <w:rPr>
          <w:sz w:val="20"/>
          <w:szCs w:val="20"/>
          <w:lang w:val="ru-RU"/>
        </w:rPr>
      </w:pPr>
      <w:r w:rsidRPr="007207D7">
        <w:rPr>
          <w:rFonts w:ascii="Times New Roman" w:hAnsi="Times New Roman"/>
          <w:b/>
          <w:color w:val="000000"/>
          <w:sz w:val="20"/>
          <w:szCs w:val="20"/>
          <w:lang w:val="ru-RU"/>
        </w:rPr>
        <w:t>ЦИФРОВЫЕ ОБРАЗОВАТЕЛЬНЫЕ РЕСУРСЫ И РЕСУРСЫ СЕТИ ИНТЕРНЕТ</w:t>
      </w:r>
    </w:p>
    <w:p w:rsidR="00EB75BE" w:rsidRPr="007207D7" w:rsidRDefault="00EB75BE">
      <w:pPr>
        <w:spacing w:after="0" w:line="480" w:lineRule="auto"/>
        <w:ind w:left="120"/>
        <w:rPr>
          <w:sz w:val="20"/>
          <w:szCs w:val="20"/>
          <w:lang w:val="ru-RU"/>
        </w:rPr>
      </w:pPr>
    </w:p>
    <w:p w:rsidR="00EB75BE" w:rsidRPr="001349BD" w:rsidRDefault="00EB75BE">
      <w:pPr>
        <w:rPr>
          <w:lang w:val="ru-RU"/>
        </w:rPr>
        <w:sectPr w:rsidR="00EB75BE" w:rsidRPr="001349BD">
          <w:pgSz w:w="11906" w:h="16383"/>
          <w:pgMar w:top="1134" w:right="850" w:bottom="1134" w:left="1701" w:header="720" w:footer="720" w:gutter="0"/>
          <w:cols w:space="720"/>
        </w:sectPr>
      </w:pPr>
    </w:p>
    <w:bookmarkEnd w:id="12"/>
    <w:p w:rsidR="001349BD" w:rsidRPr="001349BD" w:rsidRDefault="001349BD">
      <w:pPr>
        <w:rPr>
          <w:lang w:val="ru-RU"/>
        </w:rPr>
      </w:pPr>
    </w:p>
    <w:sectPr w:rsidR="001349BD" w:rsidRPr="001349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B75BE"/>
    <w:rsid w:val="000C7B81"/>
    <w:rsid w:val="001349BD"/>
    <w:rsid w:val="00355C0C"/>
    <w:rsid w:val="00691B0D"/>
    <w:rsid w:val="007207D7"/>
    <w:rsid w:val="00EB7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1D309"/>
  <w15:docId w15:val="{19526169-6E89-4BF0-9A34-5ED5A4D0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16332</Words>
  <Characters>93095</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Екатерина</cp:lastModifiedBy>
  <cp:revision>7</cp:revision>
  <dcterms:created xsi:type="dcterms:W3CDTF">2024-09-10T03:12:00Z</dcterms:created>
  <dcterms:modified xsi:type="dcterms:W3CDTF">2025-02-18T09:46:00Z</dcterms:modified>
</cp:coreProperties>
</file>